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E80" w:rsidRPr="00CC3870" w:rsidRDefault="00896A4E" w:rsidP="00540A80">
      <w:pPr>
        <w:pBdr>
          <w:top w:val="nil"/>
          <w:left w:val="nil"/>
          <w:bottom w:val="nil"/>
          <w:right w:val="nil"/>
          <w:between w:val="nil"/>
        </w:pBdr>
        <w:jc w:val="center"/>
        <w:rPr>
          <w:rFonts w:ascii="Source Sans Pro" w:hAnsi="Source Sans Pro"/>
          <w:b/>
          <w:color w:val="00B0F0"/>
          <w:lang w:val="en-US"/>
        </w:rPr>
      </w:pPr>
      <w:r w:rsidRPr="00CC3870">
        <w:rPr>
          <w:rFonts w:ascii="Source Sans Pro" w:hAnsi="Source Sans Pro"/>
          <w:b/>
          <w:color w:val="00B0F0"/>
          <w:lang w:val="en-US"/>
        </w:rPr>
        <w:t>The Road to War (WWII)</w:t>
      </w:r>
    </w:p>
    <w:p w:rsidR="00D32FCB" w:rsidRPr="00CC3870" w:rsidRDefault="00896A4E" w:rsidP="00540A80">
      <w:pPr>
        <w:pBdr>
          <w:top w:val="nil"/>
          <w:left w:val="nil"/>
          <w:bottom w:val="nil"/>
          <w:right w:val="nil"/>
          <w:between w:val="nil"/>
        </w:pBdr>
        <w:jc w:val="center"/>
        <w:rPr>
          <w:rFonts w:ascii="Source Sans Pro" w:hAnsi="Source Sans Pro"/>
          <w:b/>
          <w:color w:val="00B0F0"/>
          <w:lang w:val="en-US"/>
        </w:rPr>
      </w:pPr>
      <w:r w:rsidRPr="00CC3870">
        <w:rPr>
          <w:rFonts w:ascii="Source Sans Pro" w:hAnsi="Source Sans Pro"/>
          <w:b/>
          <w:color w:val="00B0F0"/>
          <w:lang w:val="en-US"/>
        </w:rPr>
        <w:t>At what point did</w:t>
      </w:r>
      <w:r w:rsidR="00D32FCB" w:rsidRPr="00CC3870">
        <w:rPr>
          <w:rFonts w:ascii="Source Sans Pro" w:hAnsi="Source Sans Pro"/>
          <w:b/>
          <w:color w:val="00B0F0"/>
          <w:lang w:val="en-US"/>
        </w:rPr>
        <w:t xml:space="preserve"> World War 2</w:t>
      </w:r>
      <w:r w:rsidRPr="00CC3870">
        <w:rPr>
          <w:rFonts w:ascii="Source Sans Pro" w:hAnsi="Source Sans Pro"/>
          <w:b/>
          <w:color w:val="00B0F0"/>
          <w:lang w:val="en-US"/>
        </w:rPr>
        <w:t xml:space="preserve"> become inevitable</w:t>
      </w:r>
      <w:r w:rsidR="00D32FCB" w:rsidRPr="00CC3870">
        <w:rPr>
          <w:rFonts w:ascii="Source Sans Pro" w:hAnsi="Source Sans Pro"/>
          <w:b/>
          <w:color w:val="00B0F0"/>
          <w:lang w:val="en-US"/>
        </w:rPr>
        <w:t>?</w:t>
      </w:r>
    </w:p>
    <w:p w:rsidR="00D32FCB" w:rsidRPr="00CC3870" w:rsidRDefault="00D32FCB" w:rsidP="00540A80">
      <w:pPr>
        <w:pBdr>
          <w:top w:val="nil"/>
          <w:left w:val="nil"/>
          <w:bottom w:val="nil"/>
          <w:right w:val="nil"/>
          <w:between w:val="nil"/>
        </w:pBdr>
        <w:jc w:val="center"/>
        <w:rPr>
          <w:rFonts w:ascii="Source Sans Pro" w:hAnsi="Source Sans Pro"/>
          <w:b/>
          <w:lang w:val="en-US"/>
        </w:rPr>
      </w:pPr>
    </w:p>
    <w:p w:rsidR="00540A80" w:rsidRPr="00CC3870" w:rsidRDefault="00540A80" w:rsidP="00540A80">
      <w:pPr>
        <w:pBdr>
          <w:top w:val="nil"/>
          <w:left w:val="nil"/>
          <w:bottom w:val="nil"/>
          <w:right w:val="nil"/>
          <w:between w:val="nil"/>
        </w:pBdr>
        <w:jc w:val="center"/>
        <w:rPr>
          <w:rFonts w:ascii="Source Sans Pro" w:hAnsi="Source Sans Pro"/>
          <w:b/>
        </w:rPr>
      </w:pPr>
      <w:r w:rsidRPr="00CC3870">
        <w:rPr>
          <w:rFonts w:ascii="Source Sans Pro" w:hAnsi="Source Sans Pro"/>
          <w:b/>
        </w:rPr>
        <w:t>Activity Plan</w:t>
      </w:r>
    </w:p>
    <w:p w:rsidR="00540A80" w:rsidRPr="00CC3870" w:rsidRDefault="00540A80" w:rsidP="00540A80">
      <w:pPr>
        <w:pBdr>
          <w:top w:val="nil"/>
          <w:left w:val="nil"/>
          <w:bottom w:val="nil"/>
          <w:right w:val="nil"/>
          <w:between w:val="nil"/>
        </w:pBdr>
        <w:rPr>
          <w:rFonts w:ascii="Source Sans Pro" w:hAnsi="Source Sans Pro"/>
        </w:rPr>
      </w:pPr>
    </w:p>
    <w:p w:rsidR="002123BA" w:rsidRPr="00CC3870" w:rsidRDefault="002123BA" w:rsidP="00540A80">
      <w:pPr>
        <w:pBdr>
          <w:top w:val="nil"/>
          <w:left w:val="nil"/>
          <w:bottom w:val="nil"/>
          <w:right w:val="nil"/>
          <w:between w:val="nil"/>
        </w:pBdr>
        <w:rPr>
          <w:rFonts w:ascii="Source Sans Pro" w:hAnsi="Source Sans Pro"/>
        </w:rPr>
      </w:pPr>
    </w:p>
    <w:tbl>
      <w:tblPr>
        <w:tblStyle w:val="TableGrid"/>
        <w:tblW w:w="0" w:type="auto"/>
        <w:tblInd w:w="-318" w:type="dxa"/>
        <w:tblLook w:val="04A0" w:firstRow="1" w:lastRow="0" w:firstColumn="1" w:lastColumn="0" w:noHBand="0" w:noVBand="1"/>
      </w:tblPr>
      <w:tblGrid>
        <w:gridCol w:w="2518"/>
        <w:gridCol w:w="6862"/>
      </w:tblGrid>
      <w:tr w:rsidR="006A4E80" w:rsidRPr="00CC3870" w:rsidTr="009572CF">
        <w:tc>
          <w:tcPr>
            <w:tcW w:w="2518" w:type="dxa"/>
          </w:tcPr>
          <w:p w:rsidR="006A4E80" w:rsidRPr="00CC3870" w:rsidRDefault="006A4E80" w:rsidP="006A4E80">
            <w:pPr>
              <w:rPr>
                <w:rFonts w:ascii="Source Sans Pro" w:hAnsi="Source Sans Pro"/>
                <w:b/>
                <w:sz w:val="22"/>
                <w:szCs w:val="22"/>
              </w:rPr>
            </w:pPr>
            <w:r w:rsidRPr="00CC3870">
              <w:rPr>
                <w:rFonts w:ascii="Source Sans Pro" w:hAnsi="Source Sans Pro"/>
                <w:b/>
                <w:sz w:val="22"/>
                <w:szCs w:val="22"/>
              </w:rPr>
              <w:t>Enquiry question</w:t>
            </w:r>
          </w:p>
          <w:p w:rsidR="006A4E80" w:rsidRPr="00CC3870" w:rsidRDefault="006A4E80" w:rsidP="006A4E80">
            <w:pPr>
              <w:rPr>
                <w:rFonts w:ascii="Source Sans Pro" w:hAnsi="Source Sans Pro"/>
                <w:b/>
                <w:i/>
                <w:sz w:val="22"/>
                <w:szCs w:val="22"/>
              </w:rPr>
            </w:pPr>
          </w:p>
        </w:tc>
        <w:tc>
          <w:tcPr>
            <w:tcW w:w="6862" w:type="dxa"/>
          </w:tcPr>
          <w:p w:rsidR="006A4E80" w:rsidRPr="00CC3870" w:rsidRDefault="00896A4E" w:rsidP="006A4E80">
            <w:pPr>
              <w:pBdr>
                <w:top w:val="nil"/>
                <w:left w:val="nil"/>
                <w:bottom w:val="nil"/>
                <w:right w:val="nil"/>
                <w:between w:val="nil"/>
              </w:pBdr>
              <w:rPr>
                <w:rFonts w:ascii="Source Sans Pro" w:hAnsi="Source Sans Pro"/>
                <w:sz w:val="22"/>
                <w:szCs w:val="22"/>
              </w:rPr>
            </w:pPr>
            <w:r w:rsidRPr="00CC3870">
              <w:rPr>
                <w:rFonts w:ascii="Source Sans Pro" w:hAnsi="Source Sans Pro"/>
                <w:sz w:val="22"/>
                <w:szCs w:val="22"/>
              </w:rPr>
              <w:t>At what point did World War 2 become inevitable?</w:t>
            </w:r>
          </w:p>
        </w:tc>
      </w:tr>
      <w:tr w:rsidR="006A4E80" w:rsidRPr="00CC3870" w:rsidTr="009572CF">
        <w:tc>
          <w:tcPr>
            <w:tcW w:w="2518" w:type="dxa"/>
          </w:tcPr>
          <w:p w:rsidR="006A4E80" w:rsidRPr="00CC3870" w:rsidRDefault="006A4E80" w:rsidP="006A4E80">
            <w:pPr>
              <w:rPr>
                <w:rFonts w:ascii="Source Sans Pro" w:hAnsi="Source Sans Pro"/>
                <w:b/>
                <w:sz w:val="22"/>
                <w:szCs w:val="22"/>
              </w:rPr>
            </w:pPr>
            <w:r w:rsidRPr="00CC3870">
              <w:rPr>
                <w:rFonts w:ascii="Source Sans Pro" w:hAnsi="Source Sans Pro"/>
                <w:b/>
                <w:sz w:val="22"/>
                <w:szCs w:val="22"/>
              </w:rPr>
              <w:t>Learning outcomes</w:t>
            </w:r>
          </w:p>
          <w:p w:rsidR="006A4E80" w:rsidRPr="00CC3870" w:rsidRDefault="006A4E80" w:rsidP="006A4E80">
            <w:pPr>
              <w:rPr>
                <w:rFonts w:ascii="Source Sans Pro" w:hAnsi="Source Sans Pro"/>
                <w:b/>
                <w:sz w:val="22"/>
                <w:szCs w:val="22"/>
              </w:rPr>
            </w:pPr>
          </w:p>
        </w:tc>
        <w:tc>
          <w:tcPr>
            <w:tcW w:w="6862" w:type="dxa"/>
          </w:tcPr>
          <w:p w:rsidR="00896A4E" w:rsidRPr="00CC3870" w:rsidRDefault="00896A4E" w:rsidP="00896A4E">
            <w:pPr>
              <w:shd w:val="clear" w:color="auto" w:fill="FFFFFF"/>
              <w:rPr>
                <w:rFonts w:ascii="Source Sans Pro" w:eastAsia="Times New Roman" w:hAnsi="Source Sans Pro" w:cs="Arial"/>
                <w:color w:val="222222"/>
                <w:sz w:val="22"/>
                <w:szCs w:val="22"/>
              </w:rPr>
            </w:pPr>
            <w:r w:rsidRPr="00CC3870">
              <w:rPr>
                <w:rFonts w:ascii="Source Sans Pro" w:eastAsia="Times New Roman" w:hAnsi="Source Sans Pro" w:cs="Arial"/>
                <w:color w:val="222222"/>
                <w:sz w:val="22"/>
                <w:szCs w:val="22"/>
              </w:rPr>
              <w:t>Students will be able to:</w:t>
            </w:r>
          </w:p>
          <w:p w:rsidR="00896A4E" w:rsidRPr="00CC3870" w:rsidRDefault="00896A4E" w:rsidP="00896A4E">
            <w:pPr>
              <w:pStyle w:val="ListParagraph"/>
              <w:numPr>
                <w:ilvl w:val="0"/>
                <w:numId w:val="7"/>
              </w:numPr>
              <w:shd w:val="clear" w:color="auto" w:fill="FFFFFF"/>
              <w:rPr>
                <w:rFonts w:ascii="Source Sans Pro" w:eastAsia="Times New Roman" w:hAnsi="Source Sans Pro" w:cs="Arial"/>
                <w:color w:val="222222"/>
                <w:sz w:val="22"/>
                <w:szCs w:val="22"/>
              </w:rPr>
            </w:pPr>
            <w:r w:rsidRPr="00CC3870">
              <w:rPr>
                <w:rFonts w:ascii="Source Sans Pro" w:eastAsia="Times New Roman" w:hAnsi="Source Sans Pro" w:cs="Arial"/>
                <w:color w:val="222222"/>
                <w:sz w:val="22"/>
                <w:szCs w:val="22"/>
              </w:rPr>
              <w:t>Place key events in the lead up to war in chronological order</w:t>
            </w:r>
          </w:p>
          <w:p w:rsidR="00896A4E" w:rsidRPr="00CC3870" w:rsidRDefault="00896A4E" w:rsidP="00896A4E">
            <w:pPr>
              <w:pStyle w:val="ListParagraph"/>
              <w:numPr>
                <w:ilvl w:val="0"/>
                <w:numId w:val="7"/>
              </w:numPr>
              <w:shd w:val="clear" w:color="auto" w:fill="FFFFFF"/>
              <w:rPr>
                <w:rFonts w:ascii="Source Sans Pro" w:eastAsia="Times New Roman" w:hAnsi="Source Sans Pro" w:cs="Arial"/>
                <w:color w:val="222222"/>
                <w:sz w:val="22"/>
                <w:szCs w:val="22"/>
              </w:rPr>
            </w:pPr>
            <w:r w:rsidRPr="00CC3870">
              <w:rPr>
                <w:rFonts w:ascii="Source Sans Pro" w:eastAsia="Times New Roman" w:hAnsi="Source Sans Pro" w:cs="Arial"/>
                <w:color w:val="222222"/>
                <w:sz w:val="22"/>
                <w:szCs w:val="22"/>
              </w:rPr>
              <w:t>Identify the impact of key events in the progression towards global conflict (particularly whether events slowed or accelerated this progression)</w:t>
            </w:r>
          </w:p>
          <w:p w:rsidR="006A4E80" w:rsidRPr="00CC3870" w:rsidRDefault="006A4E80" w:rsidP="006A4E80">
            <w:pPr>
              <w:rPr>
                <w:rFonts w:ascii="Source Sans Pro" w:hAnsi="Source Sans Pro" w:cs="Times New Roman"/>
                <w:sz w:val="22"/>
                <w:szCs w:val="22"/>
              </w:rPr>
            </w:pPr>
          </w:p>
          <w:p w:rsidR="006A4E80" w:rsidRPr="00CC3870" w:rsidRDefault="006A4E80" w:rsidP="006A4E80">
            <w:pPr>
              <w:rPr>
                <w:rFonts w:ascii="Source Sans Pro" w:hAnsi="Source Sans Pro"/>
                <w:sz w:val="22"/>
                <w:szCs w:val="22"/>
                <w:lang w:val="en-US"/>
              </w:rPr>
            </w:pPr>
          </w:p>
        </w:tc>
      </w:tr>
      <w:tr w:rsidR="006A4E80" w:rsidRPr="00CC3870" w:rsidTr="009572CF">
        <w:tc>
          <w:tcPr>
            <w:tcW w:w="2518" w:type="dxa"/>
          </w:tcPr>
          <w:p w:rsidR="006A4E80" w:rsidRPr="00CC3870" w:rsidRDefault="00896A4E" w:rsidP="006A4E80">
            <w:pPr>
              <w:rPr>
                <w:rFonts w:ascii="Source Sans Pro" w:hAnsi="Source Sans Pro"/>
                <w:b/>
                <w:sz w:val="22"/>
                <w:szCs w:val="22"/>
              </w:rPr>
            </w:pPr>
            <w:r w:rsidRPr="00CC3870">
              <w:rPr>
                <w:rFonts w:ascii="Source Sans Pro" w:hAnsi="Source Sans Pro"/>
                <w:b/>
                <w:sz w:val="22"/>
                <w:szCs w:val="22"/>
              </w:rPr>
              <w:t>Step by Step activity</w:t>
            </w:r>
          </w:p>
          <w:p w:rsidR="006A4E80" w:rsidRPr="00CC3870" w:rsidRDefault="006A4E80" w:rsidP="006A4E80">
            <w:pPr>
              <w:rPr>
                <w:rFonts w:ascii="Source Sans Pro" w:hAnsi="Source Sans Pro"/>
                <w:b/>
                <w:i/>
                <w:sz w:val="22"/>
                <w:szCs w:val="22"/>
              </w:rPr>
            </w:pPr>
          </w:p>
        </w:tc>
        <w:tc>
          <w:tcPr>
            <w:tcW w:w="6862" w:type="dxa"/>
          </w:tcPr>
          <w:p w:rsidR="00896A4E" w:rsidRPr="00CC3870" w:rsidRDefault="00896A4E" w:rsidP="00896A4E">
            <w:pPr>
              <w:pStyle w:val="ListParagraph"/>
              <w:numPr>
                <w:ilvl w:val="0"/>
                <w:numId w:val="10"/>
              </w:numPr>
              <w:shd w:val="clear" w:color="auto" w:fill="FFFFFF"/>
              <w:rPr>
                <w:rFonts w:ascii="Source Sans Pro" w:eastAsia="Times New Roman" w:hAnsi="Source Sans Pro" w:cs="Arial"/>
                <w:b/>
                <w:color w:val="222222"/>
                <w:sz w:val="22"/>
                <w:szCs w:val="22"/>
              </w:rPr>
            </w:pPr>
            <w:r w:rsidRPr="00CC3870">
              <w:rPr>
                <w:rFonts w:ascii="Source Sans Pro" w:eastAsia="Times New Roman" w:hAnsi="Source Sans Pro" w:cs="Arial"/>
                <w:b/>
                <w:color w:val="222222"/>
                <w:sz w:val="22"/>
                <w:szCs w:val="22"/>
              </w:rPr>
              <w:t xml:space="preserve">Overview of </w:t>
            </w:r>
            <w:r w:rsidRPr="00CC3870">
              <w:rPr>
                <w:rFonts w:ascii="Source Sans Pro" w:eastAsia="Times New Roman" w:hAnsi="Source Sans Pro" w:cs="Arial"/>
                <w:b/>
                <w:i/>
                <w:color w:val="222222"/>
                <w:sz w:val="22"/>
                <w:szCs w:val="22"/>
              </w:rPr>
              <w:t>The War Clouds Gather</w:t>
            </w:r>
            <w:r w:rsidRPr="00CC3870">
              <w:rPr>
                <w:rFonts w:ascii="Source Sans Pro" w:eastAsia="Times New Roman" w:hAnsi="Source Sans Pro" w:cs="Arial"/>
                <w:b/>
                <w:color w:val="222222"/>
                <w:sz w:val="22"/>
                <w:szCs w:val="22"/>
              </w:rPr>
              <w:t xml:space="preserve"> PowerPoint</w:t>
            </w:r>
          </w:p>
          <w:p w:rsidR="00896A4E" w:rsidRPr="00CC3870" w:rsidRDefault="00896A4E" w:rsidP="00896A4E">
            <w:pPr>
              <w:shd w:val="clear" w:color="auto" w:fill="FFFFFF"/>
              <w:rPr>
                <w:rFonts w:ascii="Source Sans Pro" w:eastAsia="Times New Roman" w:hAnsi="Source Sans Pro" w:cs="Arial"/>
                <w:b/>
                <w:color w:val="222222"/>
                <w:sz w:val="22"/>
                <w:szCs w:val="22"/>
              </w:rPr>
            </w:pPr>
            <w:bookmarkStart w:id="0" w:name="_GoBack"/>
            <w:bookmarkEnd w:id="0"/>
          </w:p>
          <w:p w:rsidR="00896A4E" w:rsidRPr="00CC3870" w:rsidRDefault="00896A4E" w:rsidP="00896A4E">
            <w:pPr>
              <w:shd w:val="clear" w:color="auto" w:fill="FFFFFF"/>
              <w:rPr>
                <w:rFonts w:ascii="Source Sans Pro" w:eastAsia="Times New Roman" w:hAnsi="Source Sans Pro" w:cs="Arial"/>
                <w:color w:val="222222"/>
                <w:sz w:val="22"/>
                <w:szCs w:val="22"/>
              </w:rPr>
            </w:pPr>
            <w:r w:rsidRPr="00CC3870">
              <w:rPr>
                <w:rFonts w:ascii="Source Sans Pro" w:eastAsia="Times New Roman" w:hAnsi="Source Sans Pro" w:cs="Arial"/>
                <w:color w:val="222222"/>
                <w:sz w:val="22"/>
                <w:szCs w:val="22"/>
              </w:rPr>
              <w:t xml:space="preserve">To begin, students should become familiar with the key events as discussed in the PowerPoint. This could be done through: </w:t>
            </w:r>
          </w:p>
          <w:p w:rsidR="00896A4E" w:rsidRPr="00CC3870" w:rsidRDefault="00896A4E" w:rsidP="00896A4E">
            <w:pPr>
              <w:pStyle w:val="ListParagraph"/>
              <w:numPr>
                <w:ilvl w:val="0"/>
                <w:numId w:val="9"/>
              </w:numPr>
              <w:shd w:val="clear" w:color="auto" w:fill="FFFFFF"/>
              <w:rPr>
                <w:rFonts w:ascii="Source Sans Pro" w:eastAsia="Times New Roman" w:hAnsi="Source Sans Pro" w:cs="Arial"/>
                <w:color w:val="222222"/>
                <w:sz w:val="22"/>
                <w:szCs w:val="22"/>
              </w:rPr>
            </w:pPr>
            <w:r w:rsidRPr="00CC3870">
              <w:rPr>
                <w:rFonts w:ascii="Source Sans Pro" w:eastAsia="Times New Roman" w:hAnsi="Source Sans Pro" w:cs="Arial"/>
                <w:color w:val="222222"/>
                <w:sz w:val="22"/>
                <w:szCs w:val="22"/>
              </w:rPr>
              <w:t>A teacher-led presentation of the slides to the class (this would be best if students have little or no background knowledge)</w:t>
            </w:r>
          </w:p>
          <w:p w:rsidR="00896A4E" w:rsidRPr="00CC3870" w:rsidRDefault="00896A4E" w:rsidP="00896A4E">
            <w:pPr>
              <w:pStyle w:val="ListParagraph"/>
              <w:numPr>
                <w:ilvl w:val="0"/>
                <w:numId w:val="9"/>
              </w:numPr>
              <w:shd w:val="clear" w:color="auto" w:fill="FFFFFF"/>
              <w:rPr>
                <w:rFonts w:ascii="Source Sans Pro" w:eastAsia="Times New Roman" w:hAnsi="Source Sans Pro" w:cs="Arial"/>
                <w:color w:val="222222"/>
                <w:sz w:val="22"/>
                <w:szCs w:val="22"/>
              </w:rPr>
            </w:pPr>
            <w:r w:rsidRPr="00CC3870">
              <w:rPr>
                <w:rFonts w:ascii="Source Sans Pro" w:eastAsia="Times New Roman" w:hAnsi="Source Sans Pro" w:cs="Arial"/>
                <w:color w:val="222222"/>
                <w:sz w:val="22"/>
                <w:szCs w:val="22"/>
              </w:rPr>
              <w:t xml:space="preserve">Allowing students to independently explore the slides on </w:t>
            </w:r>
            <w:proofErr w:type="spellStart"/>
            <w:r w:rsidRPr="00CC3870">
              <w:rPr>
                <w:rFonts w:ascii="Source Sans Pro" w:eastAsia="Times New Roman" w:hAnsi="Source Sans Pro" w:cs="Arial"/>
                <w:color w:val="222222"/>
                <w:sz w:val="22"/>
                <w:szCs w:val="22"/>
              </w:rPr>
              <w:t>Historiana</w:t>
            </w:r>
            <w:proofErr w:type="spellEnd"/>
          </w:p>
          <w:p w:rsidR="00896A4E" w:rsidRPr="00CC3870" w:rsidRDefault="00896A4E" w:rsidP="00896A4E">
            <w:pPr>
              <w:pStyle w:val="ListParagraph"/>
              <w:numPr>
                <w:ilvl w:val="0"/>
                <w:numId w:val="9"/>
              </w:numPr>
              <w:shd w:val="clear" w:color="auto" w:fill="FFFFFF"/>
              <w:rPr>
                <w:rFonts w:ascii="Source Sans Pro" w:eastAsia="Times New Roman" w:hAnsi="Source Sans Pro" w:cs="Arial"/>
                <w:color w:val="222222"/>
                <w:sz w:val="22"/>
                <w:szCs w:val="22"/>
              </w:rPr>
            </w:pPr>
            <w:r w:rsidRPr="00CC3870">
              <w:rPr>
                <w:rFonts w:ascii="Source Sans Pro" w:eastAsia="Times New Roman" w:hAnsi="Source Sans Pro" w:cs="Arial"/>
                <w:color w:val="222222"/>
                <w:sz w:val="22"/>
                <w:szCs w:val="22"/>
              </w:rPr>
              <w:t>Printing the slides, giving one to each student and asking them to arrange them in the correct order (e.g. on a classroom wall). Note: this option is likely to take up additional class time and extend the activity beyond one hour but it will reinforce student understanding of chronology.</w:t>
            </w:r>
          </w:p>
          <w:p w:rsidR="00896A4E" w:rsidRPr="00CC3870" w:rsidRDefault="00896A4E" w:rsidP="00896A4E">
            <w:pPr>
              <w:shd w:val="clear" w:color="auto" w:fill="FFFFFF"/>
              <w:rPr>
                <w:rFonts w:ascii="Source Sans Pro" w:eastAsia="Times New Roman" w:hAnsi="Source Sans Pro" w:cs="Arial"/>
                <w:color w:val="222222"/>
                <w:sz w:val="22"/>
                <w:szCs w:val="22"/>
              </w:rPr>
            </w:pPr>
          </w:p>
          <w:p w:rsidR="00896A4E" w:rsidRPr="00CC3870" w:rsidRDefault="00896A4E" w:rsidP="00896A4E">
            <w:pPr>
              <w:pStyle w:val="ListParagraph"/>
              <w:numPr>
                <w:ilvl w:val="0"/>
                <w:numId w:val="10"/>
              </w:numPr>
              <w:shd w:val="clear" w:color="auto" w:fill="FFFFFF"/>
              <w:rPr>
                <w:rFonts w:ascii="Source Sans Pro" w:eastAsia="Times New Roman" w:hAnsi="Source Sans Pro" w:cs="Arial"/>
                <w:b/>
                <w:color w:val="222222"/>
                <w:sz w:val="22"/>
                <w:szCs w:val="22"/>
              </w:rPr>
            </w:pPr>
            <w:r w:rsidRPr="00CC3870">
              <w:rPr>
                <w:rFonts w:ascii="Source Sans Pro" w:eastAsia="Times New Roman" w:hAnsi="Source Sans Pro" w:cs="Arial"/>
                <w:b/>
                <w:color w:val="222222"/>
                <w:sz w:val="22"/>
                <w:szCs w:val="22"/>
              </w:rPr>
              <w:t>Students create a ‘road map to war’</w:t>
            </w:r>
          </w:p>
          <w:p w:rsidR="00896A4E" w:rsidRPr="00CC3870" w:rsidRDefault="00896A4E" w:rsidP="00896A4E">
            <w:pPr>
              <w:shd w:val="clear" w:color="auto" w:fill="FFFFFF"/>
              <w:rPr>
                <w:rFonts w:ascii="Source Sans Pro" w:eastAsia="Times New Roman" w:hAnsi="Source Sans Pro" w:cs="Arial"/>
                <w:b/>
                <w:color w:val="222222"/>
                <w:sz w:val="22"/>
                <w:szCs w:val="22"/>
              </w:rPr>
            </w:pPr>
          </w:p>
          <w:p w:rsidR="00896A4E" w:rsidRPr="00CC3870" w:rsidRDefault="00896A4E" w:rsidP="00896A4E">
            <w:pPr>
              <w:shd w:val="clear" w:color="auto" w:fill="FFFFFF"/>
              <w:rPr>
                <w:rFonts w:ascii="Source Sans Pro" w:eastAsia="Times New Roman" w:hAnsi="Source Sans Pro" w:cs="Arial"/>
                <w:color w:val="222222"/>
                <w:sz w:val="22"/>
                <w:szCs w:val="22"/>
              </w:rPr>
            </w:pPr>
            <w:r w:rsidRPr="00CC3870">
              <w:rPr>
                <w:rFonts w:ascii="Source Sans Pro" w:eastAsia="Times New Roman" w:hAnsi="Source Sans Pro" w:cs="Arial"/>
                <w:color w:val="222222"/>
                <w:sz w:val="22"/>
                <w:szCs w:val="22"/>
              </w:rPr>
              <w:t xml:space="preserve">This task can be completed individually or in pairs. Students select </w:t>
            </w:r>
            <w:r w:rsidRPr="00CC3870">
              <w:rPr>
                <w:rFonts w:ascii="Source Sans Pro" w:eastAsia="Times New Roman" w:hAnsi="Source Sans Pro" w:cs="Arial"/>
                <w:b/>
                <w:color w:val="222222"/>
                <w:sz w:val="22"/>
                <w:szCs w:val="22"/>
              </w:rPr>
              <w:t>at least</w:t>
            </w:r>
            <w:r w:rsidRPr="00CC3870">
              <w:rPr>
                <w:rFonts w:ascii="Source Sans Pro" w:eastAsia="Times New Roman" w:hAnsi="Source Sans Pro" w:cs="Arial"/>
                <w:color w:val="222222"/>
                <w:sz w:val="22"/>
                <w:szCs w:val="22"/>
              </w:rPr>
              <w:t xml:space="preserve"> 10 key events from the PowerPoint (you might ask them to include all 17) to represent in a visual road map on their large piece of paper.</w:t>
            </w:r>
          </w:p>
          <w:p w:rsidR="00896A4E" w:rsidRPr="00CC3870" w:rsidRDefault="00896A4E" w:rsidP="00896A4E">
            <w:pPr>
              <w:shd w:val="clear" w:color="auto" w:fill="FFFFFF"/>
              <w:rPr>
                <w:rFonts w:ascii="Source Sans Pro" w:eastAsia="Times New Roman" w:hAnsi="Source Sans Pro" w:cs="Arial"/>
                <w:color w:val="222222"/>
                <w:sz w:val="22"/>
                <w:szCs w:val="22"/>
              </w:rPr>
            </w:pPr>
          </w:p>
          <w:p w:rsidR="00896A4E" w:rsidRPr="00CC3870" w:rsidRDefault="00896A4E" w:rsidP="00896A4E">
            <w:pPr>
              <w:shd w:val="clear" w:color="auto" w:fill="FFFFFF"/>
              <w:rPr>
                <w:rFonts w:ascii="Source Sans Pro" w:eastAsia="Times New Roman" w:hAnsi="Source Sans Pro" w:cs="Arial"/>
                <w:color w:val="222222"/>
                <w:sz w:val="22"/>
                <w:szCs w:val="22"/>
              </w:rPr>
            </w:pPr>
            <w:r w:rsidRPr="00CC3870">
              <w:rPr>
                <w:rFonts w:ascii="Source Sans Pro" w:eastAsia="Times New Roman" w:hAnsi="Source Sans Pro" w:cs="Arial"/>
                <w:color w:val="222222"/>
                <w:sz w:val="22"/>
                <w:szCs w:val="22"/>
              </w:rPr>
              <w:t xml:space="preserve">Distribute the printed templates or a large, blank piece of paper to each student/pair. If students are not using the template, at the top left corner of their paper they should write “1930” and at the bottom right corner they should write “September 1939”. </w:t>
            </w:r>
          </w:p>
          <w:p w:rsidR="00896A4E" w:rsidRPr="00CC3870" w:rsidRDefault="00896A4E" w:rsidP="00896A4E">
            <w:pPr>
              <w:shd w:val="clear" w:color="auto" w:fill="FFFFFF"/>
              <w:rPr>
                <w:rFonts w:ascii="Source Sans Pro" w:eastAsia="Times New Roman" w:hAnsi="Source Sans Pro" w:cs="Arial"/>
                <w:color w:val="222222"/>
                <w:sz w:val="22"/>
                <w:szCs w:val="22"/>
              </w:rPr>
            </w:pPr>
          </w:p>
          <w:p w:rsidR="00896A4E" w:rsidRPr="00CC3870" w:rsidRDefault="00896A4E" w:rsidP="00896A4E">
            <w:pPr>
              <w:shd w:val="clear" w:color="auto" w:fill="FFFFFF"/>
              <w:rPr>
                <w:rFonts w:ascii="Source Sans Pro" w:eastAsia="Times New Roman" w:hAnsi="Source Sans Pro" w:cs="Arial"/>
                <w:color w:val="222222"/>
                <w:sz w:val="22"/>
                <w:szCs w:val="22"/>
              </w:rPr>
            </w:pPr>
            <w:r w:rsidRPr="00CC3870">
              <w:rPr>
                <w:rFonts w:ascii="Source Sans Pro" w:eastAsia="Times New Roman" w:hAnsi="Source Sans Pro" w:cs="Arial"/>
                <w:color w:val="222222"/>
                <w:sz w:val="22"/>
                <w:szCs w:val="22"/>
              </w:rPr>
              <w:t>Tell students that they will be representing the global journey to war on their roadmap. To do this, they will need to do two things:</w:t>
            </w:r>
          </w:p>
          <w:p w:rsidR="00896A4E" w:rsidRPr="00CC3870" w:rsidRDefault="00896A4E" w:rsidP="00896A4E">
            <w:pPr>
              <w:shd w:val="clear" w:color="auto" w:fill="FFFFFF"/>
              <w:rPr>
                <w:rFonts w:ascii="Source Sans Pro" w:eastAsia="Times New Roman" w:hAnsi="Source Sans Pro" w:cs="Arial"/>
                <w:color w:val="222222"/>
                <w:sz w:val="22"/>
                <w:szCs w:val="22"/>
              </w:rPr>
            </w:pPr>
          </w:p>
          <w:p w:rsidR="00896A4E" w:rsidRPr="00CC3870" w:rsidRDefault="00896A4E" w:rsidP="00896A4E">
            <w:pPr>
              <w:pStyle w:val="ListParagraph"/>
              <w:numPr>
                <w:ilvl w:val="0"/>
                <w:numId w:val="11"/>
              </w:numPr>
              <w:shd w:val="clear" w:color="auto" w:fill="FFFFFF"/>
              <w:rPr>
                <w:rFonts w:ascii="Source Sans Pro" w:eastAsia="Times New Roman" w:hAnsi="Source Sans Pro" w:cs="Arial"/>
                <w:color w:val="222222"/>
                <w:sz w:val="22"/>
                <w:szCs w:val="22"/>
              </w:rPr>
            </w:pPr>
            <w:r w:rsidRPr="00CC3870">
              <w:rPr>
                <w:rFonts w:ascii="Source Sans Pro" w:eastAsia="Times New Roman" w:hAnsi="Source Sans Pro" w:cs="Arial"/>
                <w:color w:val="222222"/>
                <w:sz w:val="22"/>
                <w:szCs w:val="22"/>
              </w:rPr>
              <w:t xml:space="preserve">Label each of the key events in chronological order along the road (paying attention to the approximate distance between events). The label should include the </w:t>
            </w:r>
            <w:r w:rsidRPr="00CC3870">
              <w:rPr>
                <w:rFonts w:ascii="Source Sans Pro" w:eastAsia="Times New Roman" w:hAnsi="Source Sans Pro" w:cs="Arial"/>
                <w:b/>
                <w:color w:val="222222"/>
                <w:sz w:val="22"/>
                <w:szCs w:val="22"/>
              </w:rPr>
              <w:t>date</w:t>
            </w:r>
            <w:r w:rsidRPr="00CC3870">
              <w:rPr>
                <w:rFonts w:ascii="Source Sans Pro" w:eastAsia="Times New Roman" w:hAnsi="Source Sans Pro" w:cs="Arial"/>
                <w:color w:val="222222"/>
                <w:sz w:val="22"/>
                <w:szCs w:val="22"/>
              </w:rPr>
              <w:t xml:space="preserve"> and </w:t>
            </w:r>
            <w:r w:rsidRPr="00CC3870">
              <w:rPr>
                <w:rFonts w:ascii="Source Sans Pro" w:eastAsia="Times New Roman" w:hAnsi="Source Sans Pro" w:cs="Arial"/>
                <w:b/>
                <w:color w:val="222222"/>
                <w:sz w:val="22"/>
                <w:szCs w:val="22"/>
              </w:rPr>
              <w:t>brief description</w:t>
            </w:r>
            <w:r w:rsidRPr="00CC3870">
              <w:rPr>
                <w:rFonts w:ascii="Source Sans Pro" w:eastAsia="Times New Roman" w:hAnsi="Source Sans Pro" w:cs="Arial"/>
                <w:color w:val="222222"/>
                <w:sz w:val="22"/>
                <w:szCs w:val="22"/>
              </w:rPr>
              <w:t xml:space="preserve"> in their own words.</w:t>
            </w:r>
          </w:p>
          <w:p w:rsidR="00896A4E" w:rsidRPr="00CC3870" w:rsidRDefault="00896A4E" w:rsidP="00896A4E">
            <w:pPr>
              <w:pStyle w:val="ListParagraph"/>
              <w:numPr>
                <w:ilvl w:val="0"/>
                <w:numId w:val="11"/>
              </w:numPr>
              <w:shd w:val="clear" w:color="auto" w:fill="FFFFFF"/>
              <w:rPr>
                <w:rFonts w:ascii="Source Sans Pro" w:eastAsia="Times New Roman" w:hAnsi="Source Sans Pro" w:cs="Arial"/>
                <w:color w:val="222222"/>
                <w:sz w:val="22"/>
                <w:szCs w:val="22"/>
              </w:rPr>
            </w:pPr>
            <w:r w:rsidRPr="00CC3870">
              <w:rPr>
                <w:rFonts w:ascii="Source Sans Pro" w:eastAsia="Times New Roman" w:hAnsi="Source Sans Pro" w:cs="Arial"/>
                <w:color w:val="222222"/>
                <w:sz w:val="22"/>
                <w:szCs w:val="22"/>
              </w:rPr>
              <w:lastRenderedPageBreak/>
              <w:t>Draw an image on their roadmap that demonstrates what role they believe this event played on the road to war. Talk through the following examples with students before beginning:</w:t>
            </w:r>
          </w:p>
          <w:p w:rsidR="00896A4E" w:rsidRPr="00CC3870" w:rsidRDefault="00896A4E" w:rsidP="00896A4E">
            <w:pPr>
              <w:pStyle w:val="ListParagraph"/>
              <w:shd w:val="clear" w:color="auto" w:fill="FFFFFF"/>
              <w:rPr>
                <w:rFonts w:ascii="Source Sans Pro" w:eastAsia="Times New Roman" w:hAnsi="Source Sans Pro" w:cs="Arial"/>
                <w:color w:val="222222"/>
                <w:sz w:val="22"/>
                <w:szCs w:val="22"/>
              </w:rPr>
            </w:pPr>
          </w:p>
          <w:p w:rsidR="00896A4E" w:rsidRPr="00CC3870" w:rsidRDefault="00896A4E" w:rsidP="00896A4E">
            <w:pPr>
              <w:pStyle w:val="ListParagraph"/>
              <w:numPr>
                <w:ilvl w:val="0"/>
                <w:numId w:val="9"/>
              </w:numPr>
              <w:shd w:val="clear" w:color="auto" w:fill="FFFFFF"/>
              <w:ind w:left="1080"/>
              <w:rPr>
                <w:rFonts w:ascii="Source Sans Pro" w:eastAsia="Times New Roman" w:hAnsi="Source Sans Pro" w:cs="Arial"/>
                <w:color w:val="222222"/>
                <w:sz w:val="22"/>
                <w:szCs w:val="22"/>
              </w:rPr>
            </w:pPr>
            <w:r w:rsidRPr="00CC3870">
              <w:rPr>
                <w:rFonts w:ascii="Source Sans Pro" w:eastAsia="Times New Roman" w:hAnsi="Source Sans Pro" w:cs="Arial"/>
                <w:color w:val="222222"/>
                <w:sz w:val="22"/>
                <w:szCs w:val="22"/>
              </w:rPr>
              <w:t>An event which slowed down the progression towards war might be represented by: an orange traffic light, a slow speed limit sign, a ‘school zone’</w:t>
            </w:r>
          </w:p>
          <w:p w:rsidR="00896A4E" w:rsidRPr="00CC3870" w:rsidRDefault="00896A4E" w:rsidP="00896A4E">
            <w:pPr>
              <w:pStyle w:val="ListParagraph"/>
              <w:numPr>
                <w:ilvl w:val="1"/>
                <w:numId w:val="9"/>
              </w:numPr>
              <w:shd w:val="clear" w:color="auto" w:fill="FFFFFF"/>
              <w:ind w:left="1800"/>
              <w:rPr>
                <w:rFonts w:ascii="Source Sans Pro" w:eastAsia="Times New Roman" w:hAnsi="Source Sans Pro" w:cs="Arial"/>
                <w:color w:val="222222"/>
                <w:sz w:val="22"/>
                <w:szCs w:val="22"/>
              </w:rPr>
            </w:pPr>
            <w:r w:rsidRPr="00CC3870">
              <w:rPr>
                <w:rFonts w:ascii="Source Sans Pro" w:eastAsia="Times New Roman" w:hAnsi="Source Sans Pro" w:cs="Arial"/>
                <w:color w:val="222222"/>
                <w:sz w:val="22"/>
                <w:szCs w:val="22"/>
              </w:rPr>
              <w:t>Similarly, an event which was an obstacle to war might be represented by: a red traffic light, a speed hump, a ‘no through road’ sign, road works</w:t>
            </w:r>
          </w:p>
          <w:p w:rsidR="00896A4E" w:rsidRPr="00CC3870" w:rsidRDefault="00896A4E" w:rsidP="00896A4E">
            <w:pPr>
              <w:pStyle w:val="ListParagraph"/>
              <w:numPr>
                <w:ilvl w:val="0"/>
                <w:numId w:val="9"/>
              </w:numPr>
              <w:shd w:val="clear" w:color="auto" w:fill="FFFFFF"/>
              <w:ind w:left="1080"/>
              <w:rPr>
                <w:rFonts w:ascii="Source Sans Pro" w:eastAsia="Times New Roman" w:hAnsi="Source Sans Pro" w:cs="Arial"/>
                <w:color w:val="222222"/>
                <w:sz w:val="22"/>
                <w:szCs w:val="22"/>
              </w:rPr>
            </w:pPr>
            <w:r w:rsidRPr="00CC3870">
              <w:rPr>
                <w:rFonts w:ascii="Source Sans Pro" w:eastAsia="Times New Roman" w:hAnsi="Source Sans Pro" w:cs="Arial"/>
                <w:color w:val="222222"/>
                <w:sz w:val="22"/>
                <w:szCs w:val="22"/>
              </w:rPr>
              <w:t>An event which sped up the progression towards war might be represented by: a green traffic light, a high speed limit sign, a speeding car</w:t>
            </w:r>
          </w:p>
          <w:p w:rsidR="00896A4E" w:rsidRPr="00CC3870" w:rsidRDefault="00896A4E" w:rsidP="00896A4E">
            <w:pPr>
              <w:pStyle w:val="ListParagraph"/>
              <w:numPr>
                <w:ilvl w:val="0"/>
                <w:numId w:val="9"/>
              </w:numPr>
              <w:shd w:val="clear" w:color="auto" w:fill="FFFFFF"/>
              <w:ind w:left="1080"/>
              <w:rPr>
                <w:rFonts w:ascii="Source Sans Pro" w:eastAsia="Times New Roman" w:hAnsi="Source Sans Pro" w:cs="Arial"/>
                <w:color w:val="222222"/>
                <w:sz w:val="22"/>
                <w:szCs w:val="22"/>
              </w:rPr>
            </w:pPr>
            <w:r w:rsidRPr="00CC3870">
              <w:rPr>
                <w:rFonts w:ascii="Source Sans Pro" w:eastAsia="Times New Roman" w:hAnsi="Source Sans Pro" w:cs="Arial"/>
                <w:color w:val="222222"/>
                <w:sz w:val="22"/>
                <w:szCs w:val="22"/>
              </w:rPr>
              <w:t>An event which changed the direction of events might be represented by: a bend in the road or a fork in the road, etc.</w:t>
            </w:r>
          </w:p>
          <w:p w:rsidR="00896A4E" w:rsidRPr="00CC3870" w:rsidRDefault="00896A4E" w:rsidP="00896A4E">
            <w:pPr>
              <w:shd w:val="clear" w:color="auto" w:fill="FFFFFF"/>
              <w:ind w:left="360"/>
              <w:rPr>
                <w:rFonts w:ascii="Source Sans Pro" w:eastAsia="Times New Roman" w:hAnsi="Source Sans Pro" w:cs="Arial"/>
                <w:color w:val="222222"/>
                <w:sz w:val="22"/>
                <w:szCs w:val="22"/>
              </w:rPr>
            </w:pPr>
          </w:p>
          <w:p w:rsidR="00896A4E" w:rsidRPr="00CC3870" w:rsidRDefault="00896A4E" w:rsidP="00896A4E">
            <w:pPr>
              <w:shd w:val="clear" w:color="auto" w:fill="FFFFFF"/>
              <w:ind w:left="1080"/>
              <w:rPr>
                <w:rFonts w:ascii="Source Sans Pro" w:eastAsia="Times New Roman" w:hAnsi="Source Sans Pro" w:cs="Arial"/>
                <w:color w:val="222222"/>
                <w:sz w:val="22"/>
                <w:szCs w:val="22"/>
              </w:rPr>
            </w:pPr>
            <w:r w:rsidRPr="00CC3870">
              <w:rPr>
                <w:rFonts w:ascii="Source Sans Pro" w:eastAsia="Times New Roman" w:hAnsi="Source Sans Pro" w:cs="Arial"/>
                <w:color w:val="222222"/>
                <w:sz w:val="22"/>
                <w:szCs w:val="22"/>
              </w:rPr>
              <w:t>Encourage students to be creative in finding ways to demonstrate the impact of events using the ‘road’ analogy.</w:t>
            </w:r>
          </w:p>
          <w:p w:rsidR="00896A4E" w:rsidRPr="00CC3870" w:rsidRDefault="00896A4E" w:rsidP="00896A4E">
            <w:pPr>
              <w:shd w:val="clear" w:color="auto" w:fill="FFFFFF"/>
              <w:ind w:left="1080"/>
              <w:rPr>
                <w:rFonts w:ascii="Source Sans Pro" w:eastAsia="Times New Roman" w:hAnsi="Source Sans Pro" w:cs="Arial"/>
                <w:color w:val="222222"/>
                <w:sz w:val="22"/>
                <w:szCs w:val="22"/>
              </w:rPr>
            </w:pPr>
          </w:p>
          <w:p w:rsidR="00896A4E" w:rsidRPr="00CC3870" w:rsidRDefault="00896A4E" w:rsidP="00896A4E">
            <w:pPr>
              <w:shd w:val="clear" w:color="auto" w:fill="FFFFFF"/>
              <w:ind w:left="1080"/>
              <w:rPr>
                <w:rFonts w:ascii="Source Sans Pro" w:eastAsia="Times New Roman" w:hAnsi="Source Sans Pro" w:cs="Arial"/>
                <w:color w:val="222222"/>
                <w:sz w:val="22"/>
                <w:szCs w:val="22"/>
              </w:rPr>
            </w:pPr>
          </w:p>
          <w:p w:rsidR="00896A4E" w:rsidRPr="00CC3870" w:rsidRDefault="00896A4E" w:rsidP="00896A4E">
            <w:pPr>
              <w:pStyle w:val="ListParagraph"/>
              <w:numPr>
                <w:ilvl w:val="0"/>
                <w:numId w:val="10"/>
              </w:numPr>
              <w:shd w:val="clear" w:color="auto" w:fill="FFFFFF"/>
              <w:rPr>
                <w:rFonts w:ascii="Source Sans Pro" w:eastAsia="Times New Roman" w:hAnsi="Source Sans Pro" w:cs="Arial"/>
                <w:b/>
                <w:color w:val="222222"/>
                <w:sz w:val="22"/>
                <w:szCs w:val="22"/>
              </w:rPr>
            </w:pPr>
            <w:r w:rsidRPr="00CC3870">
              <w:rPr>
                <w:rFonts w:ascii="Source Sans Pro" w:eastAsia="Times New Roman" w:hAnsi="Source Sans Pro" w:cs="Arial"/>
                <w:b/>
                <w:color w:val="222222"/>
                <w:sz w:val="22"/>
                <w:szCs w:val="22"/>
              </w:rPr>
              <w:t>Students select the point at which they believe war was inevitable</w:t>
            </w:r>
          </w:p>
          <w:p w:rsidR="00896A4E" w:rsidRPr="00CC3870" w:rsidRDefault="00896A4E" w:rsidP="00896A4E">
            <w:pPr>
              <w:shd w:val="clear" w:color="auto" w:fill="FFFFFF"/>
              <w:rPr>
                <w:rFonts w:ascii="Source Sans Pro" w:eastAsia="Times New Roman" w:hAnsi="Source Sans Pro" w:cs="Arial"/>
                <w:b/>
                <w:color w:val="222222"/>
                <w:sz w:val="22"/>
                <w:szCs w:val="22"/>
              </w:rPr>
            </w:pPr>
          </w:p>
          <w:p w:rsidR="00896A4E" w:rsidRPr="00CC3870" w:rsidRDefault="00896A4E" w:rsidP="00896A4E">
            <w:pPr>
              <w:shd w:val="clear" w:color="auto" w:fill="FFFFFF"/>
              <w:rPr>
                <w:rFonts w:ascii="Source Sans Pro" w:eastAsia="Times New Roman" w:hAnsi="Source Sans Pro" w:cs="Arial"/>
                <w:color w:val="222222"/>
                <w:sz w:val="22"/>
                <w:szCs w:val="22"/>
              </w:rPr>
            </w:pPr>
            <w:r w:rsidRPr="00CC3870">
              <w:rPr>
                <w:rFonts w:ascii="Source Sans Pro" w:eastAsia="Times New Roman" w:hAnsi="Source Sans Pro" w:cs="Arial"/>
                <w:color w:val="222222"/>
                <w:sz w:val="22"/>
                <w:szCs w:val="22"/>
              </w:rPr>
              <w:t>Once their roadmap is complete, students should select the point along the road that they believe represents the moment that war became inevitable. Take some time to clarify with the students what is meant by ‘inevitable’ (how this is different to ‘imminent’, for example). Ask them to consider where events appear to accelerate at such a rate that war could no longer be prevented. They should clearly label this point on their roadmap.</w:t>
            </w:r>
          </w:p>
          <w:p w:rsidR="00896A4E" w:rsidRPr="00CC3870" w:rsidRDefault="00896A4E" w:rsidP="00896A4E">
            <w:pPr>
              <w:shd w:val="clear" w:color="auto" w:fill="FFFFFF"/>
              <w:rPr>
                <w:rFonts w:ascii="Source Sans Pro" w:eastAsia="Times New Roman" w:hAnsi="Source Sans Pro" w:cs="Arial"/>
                <w:color w:val="222222"/>
                <w:sz w:val="22"/>
                <w:szCs w:val="22"/>
              </w:rPr>
            </w:pPr>
          </w:p>
          <w:p w:rsidR="00896A4E" w:rsidRPr="00CC3870" w:rsidRDefault="00896A4E" w:rsidP="00896A4E">
            <w:pPr>
              <w:shd w:val="clear" w:color="auto" w:fill="FFFFFF"/>
              <w:rPr>
                <w:rFonts w:ascii="Source Sans Pro" w:eastAsia="Times New Roman" w:hAnsi="Source Sans Pro" w:cs="Arial"/>
                <w:color w:val="222222"/>
                <w:sz w:val="22"/>
                <w:szCs w:val="22"/>
              </w:rPr>
            </w:pPr>
            <w:r w:rsidRPr="00CC3870">
              <w:rPr>
                <w:rFonts w:ascii="Source Sans Pro" w:eastAsia="Times New Roman" w:hAnsi="Source Sans Pro" w:cs="Arial"/>
                <w:color w:val="222222"/>
                <w:sz w:val="22"/>
                <w:szCs w:val="22"/>
              </w:rPr>
              <w:t>Students should justify their decision with clear arguments. They might do this by:</w:t>
            </w:r>
          </w:p>
          <w:p w:rsidR="00896A4E" w:rsidRPr="00CC3870" w:rsidRDefault="00896A4E" w:rsidP="00896A4E">
            <w:pPr>
              <w:pStyle w:val="ListParagraph"/>
              <w:numPr>
                <w:ilvl w:val="0"/>
                <w:numId w:val="9"/>
              </w:numPr>
              <w:shd w:val="clear" w:color="auto" w:fill="FFFFFF"/>
              <w:rPr>
                <w:rFonts w:ascii="Source Sans Pro" w:eastAsia="Times New Roman" w:hAnsi="Source Sans Pro" w:cs="Arial"/>
                <w:color w:val="222222"/>
                <w:sz w:val="22"/>
                <w:szCs w:val="22"/>
              </w:rPr>
            </w:pPr>
            <w:r w:rsidRPr="00CC3870">
              <w:rPr>
                <w:rFonts w:ascii="Source Sans Pro" w:eastAsia="Times New Roman" w:hAnsi="Source Sans Pro" w:cs="Arial"/>
                <w:color w:val="222222"/>
                <w:sz w:val="22"/>
                <w:szCs w:val="22"/>
              </w:rPr>
              <w:t>Writing a paragraph defending their choice</w:t>
            </w:r>
          </w:p>
          <w:p w:rsidR="006A4E80" w:rsidRPr="00CC3870" w:rsidRDefault="00896A4E" w:rsidP="00882BDD">
            <w:pPr>
              <w:pStyle w:val="ListParagraph"/>
              <w:numPr>
                <w:ilvl w:val="0"/>
                <w:numId w:val="9"/>
              </w:numPr>
              <w:shd w:val="clear" w:color="auto" w:fill="FFFFFF"/>
              <w:rPr>
                <w:rFonts w:ascii="Source Sans Pro" w:hAnsi="Source Sans Pro" w:cstheme="majorHAnsi"/>
                <w:sz w:val="22"/>
                <w:szCs w:val="22"/>
                <w:lang w:val="en-US"/>
              </w:rPr>
            </w:pPr>
            <w:r w:rsidRPr="00CC3870">
              <w:rPr>
                <w:rFonts w:ascii="Source Sans Pro" w:eastAsia="Times New Roman" w:hAnsi="Source Sans Pro" w:cs="Arial"/>
                <w:color w:val="222222"/>
                <w:sz w:val="22"/>
                <w:szCs w:val="22"/>
              </w:rPr>
              <w:t>Verbally justifying their choice during the sharing phase of the lesson (if time allows)</w:t>
            </w:r>
          </w:p>
          <w:p w:rsidR="006A4E80" w:rsidRPr="00CC3870" w:rsidRDefault="006A4E80" w:rsidP="006A4E80">
            <w:pPr>
              <w:rPr>
                <w:rFonts w:ascii="Source Sans Pro" w:hAnsi="Source Sans Pro"/>
                <w:sz w:val="22"/>
                <w:szCs w:val="22"/>
              </w:rPr>
            </w:pPr>
          </w:p>
        </w:tc>
      </w:tr>
      <w:tr w:rsidR="006A4E80" w:rsidRPr="00CC3870" w:rsidTr="009572CF">
        <w:tc>
          <w:tcPr>
            <w:tcW w:w="2518" w:type="dxa"/>
          </w:tcPr>
          <w:p w:rsidR="006A4E80" w:rsidRPr="00CC3870" w:rsidRDefault="006A4E80" w:rsidP="006A4E80">
            <w:pPr>
              <w:rPr>
                <w:rFonts w:ascii="Source Sans Pro" w:hAnsi="Source Sans Pro"/>
                <w:b/>
                <w:sz w:val="22"/>
                <w:szCs w:val="22"/>
              </w:rPr>
            </w:pPr>
            <w:r w:rsidRPr="00CC3870">
              <w:rPr>
                <w:rFonts w:ascii="Source Sans Pro" w:hAnsi="Source Sans Pro"/>
                <w:b/>
                <w:sz w:val="22"/>
                <w:szCs w:val="22"/>
              </w:rPr>
              <w:lastRenderedPageBreak/>
              <w:t>Assessment</w:t>
            </w:r>
          </w:p>
          <w:p w:rsidR="006A4E80" w:rsidRPr="00CC3870" w:rsidRDefault="006A4E80" w:rsidP="006A4E80">
            <w:pPr>
              <w:rPr>
                <w:rFonts w:ascii="Source Sans Pro" w:hAnsi="Source Sans Pro"/>
                <w:b/>
                <w:i/>
                <w:sz w:val="22"/>
                <w:szCs w:val="22"/>
              </w:rPr>
            </w:pPr>
          </w:p>
        </w:tc>
        <w:tc>
          <w:tcPr>
            <w:tcW w:w="6862" w:type="dxa"/>
          </w:tcPr>
          <w:p w:rsidR="00896A4E" w:rsidRPr="00CC3870" w:rsidRDefault="00896A4E" w:rsidP="00896A4E">
            <w:pPr>
              <w:pStyle w:val="ListParagraph"/>
              <w:numPr>
                <w:ilvl w:val="0"/>
                <w:numId w:val="9"/>
              </w:numPr>
              <w:shd w:val="clear" w:color="auto" w:fill="FFFFFF"/>
              <w:rPr>
                <w:rFonts w:ascii="Source Sans Pro" w:eastAsia="Times New Roman" w:hAnsi="Source Sans Pro" w:cs="Arial"/>
                <w:color w:val="222222"/>
                <w:sz w:val="22"/>
                <w:szCs w:val="22"/>
              </w:rPr>
            </w:pPr>
            <w:r w:rsidRPr="00CC3870">
              <w:rPr>
                <w:rFonts w:ascii="Source Sans Pro" w:eastAsia="Times New Roman" w:hAnsi="Source Sans Pro" w:cs="Arial"/>
                <w:color w:val="222222"/>
                <w:sz w:val="22"/>
                <w:szCs w:val="22"/>
              </w:rPr>
              <w:t>The final ‘road map’ that students produce will allow teachers to assess the extent to which students have identified the correct chronology and understood the impact of each key event. This could be enhanced by asking students to verbally explain and justify their choices if time allows.</w:t>
            </w:r>
          </w:p>
          <w:p w:rsidR="006A4E80" w:rsidRPr="00CC3870" w:rsidRDefault="00896A4E" w:rsidP="006A4E80">
            <w:pPr>
              <w:pStyle w:val="ListParagraph"/>
              <w:numPr>
                <w:ilvl w:val="0"/>
                <w:numId w:val="9"/>
              </w:numPr>
              <w:shd w:val="clear" w:color="auto" w:fill="FFFFFF"/>
              <w:rPr>
                <w:rFonts w:ascii="Source Sans Pro" w:eastAsia="Times New Roman" w:hAnsi="Source Sans Pro" w:cs="Arial"/>
                <w:color w:val="222222"/>
                <w:sz w:val="22"/>
                <w:szCs w:val="22"/>
              </w:rPr>
            </w:pPr>
            <w:r w:rsidRPr="00CC3870">
              <w:rPr>
                <w:rFonts w:ascii="Source Sans Pro" w:eastAsia="Times New Roman" w:hAnsi="Source Sans Pro" w:cs="Arial"/>
                <w:color w:val="222222"/>
                <w:sz w:val="22"/>
                <w:szCs w:val="22"/>
              </w:rPr>
              <w:t>If there is no time for sharing, students should also submit a paragraph justifying their choice of the point at which war became inevitable.</w:t>
            </w:r>
          </w:p>
        </w:tc>
      </w:tr>
      <w:tr w:rsidR="00896A4E" w:rsidRPr="00CC3870" w:rsidTr="009572CF">
        <w:tc>
          <w:tcPr>
            <w:tcW w:w="2518" w:type="dxa"/>
          </w:tcPr>
          <w:p w:rsidR="00896A4E" w:rsidRPr="00CC3870" w:rsidRDefault="00896A4E" w:rsidP="006A4E80">
            <w:pPr>
              <w:rPr>
                <w:rFonts w:ascii="Source Sans Pro" w:hAnsi="Source Sans Pro"/>
                <w:b/>
                <w:sz w:val="22"/>
                <w:szCs w:val="22"/>
              </w:rPr>
            </w:pPr>
            <w:r w:rsidRPr="00CC3870">
              <w:rPr>
                <w:rFonts w:ascii="Source Sans Pro" w:hAnsi="Source Sans Pro"/>
                <w:b/>
                <w:sz w:val="22"/>
                <w:szCs w:val="22"/>
              </w:rPr>
              <w:t>Extension Activities</w:t>
            </w:r>
          </w:p>
        </w:tc>
        <w:tc>
          <w:tcPr>
            <w:tcW w:w="6862" w:type="dxa"/>
          </w:tcPr>
          <w:p w:rsidR="00896A4E" w:rsidRPr="00CC3870" w:rsidRDefault="00896A4E" w:rsidP="00896A4E">
            <w:pPr>
              <w:shd w:val="clear" w:color="auto" w:fill="FFFFFF"/>
              <w:rPr>
                <w:rFonts w:ascii="Source Sans Pro" w:eastAsia="Times New Roman" w:hAnsi="Source Sans Pro" w:cs="Arial"/>
                <w:color w:val="222222"/>
                <w:sz w:val="22"/>
                <w:szCs w:val="22"/>
              </w:rPr>
            </w:pPr>
            <w:r w:rsidRPr="00CC3870">
              <w:rPr>
                <w:rFonts w:ascii="Source Sans Pro" w:eastAsia="Times New Roman" w:hAnsi="Source Sans Pro" w:cs="Arial"/>
                <w:color w:val="222222"/>
                <w:sz w:val="22"/>
                <w:szCs w:val="22"/>
              </w:rPr>
              <w:t>Student learning may be extended even further in this activity in several ways:</w:t>
            </w:r>
          </w:p>
          <w:p w:rsidR="00896A4E" w:rsidRPr="00CC3870" w:rsidRDefault="00896A4E" w:rsidP="00896A4E">
            <w:pPr>
              <w:shd w:val="clear" w:color="auto" w:fill="FFFFFF"/>
              <w:rPr>
                <w:rFonts w:ascii="Source Sans Pro" w:eastAsia="Times New Roman" w:hAnsi="Source Sans Pro" w:cs="Arial"/>
                <w:color w:val="222222"/>
                <w:sz w:val="22"/>
                <w:szCs w:val="22"/>
              </w:rPr>
            </w:pPr>
          </w:p>
          <w:p w:rsidR="00896A4E" w:rsidRPr="00CC3870" w:rsidRDefault="00896A4E" w:rsidP="00896A4E">
            <w:pPr>
              <w:pStyle w:val="ListParagraph"/>
              <w:numPr>
                <w:ilvl w:val="0"/>
                <w:numId w:val="9"/>
              </w:numPr>
              <w:shd w:val="clear" w:color="auto" w:fill="FFFFFF"/>
              <w:rPr>
                <w:rFonts w:ascii="Source Sans Pro" w:eastAsia="Times New Roman" w:hAnsi="Source Sans Pro" w:cs="Arial"/>
                <w:color w:val="222222"/>
                <w:sz w:val="22"/>
                <w:szCs w:val="22"/>
              </w:rPr>
            </w:pPr>
            <w:r w:rsidRPr="00CC3870">
              <w:rPr>
                <w:rFonts w:ascii="Source Sans Pro" w:eastAsia="Times New Roman" w:hAnsi="Source Sans Pro" w:cs="Arial"/>
                <w:color w:val="222222"/>
                <w:sz w:val="22"/>
                <w:szCs w:val="22"/>
              </w:rPr>
              <w:lastRenderedPageBreak/>
              <w:t>If students have selected their own events, rather than using all 17, ask them to justify their selection of which key events to mark on the road map. This could be done in writing or verbally.</w:t>
            </w:r>
          </w:p>
          <w:p w:rsidR="00896A4E" w:rsidRPr="00CC3870" w:rsidRDefault="00896A4E" w:rsidP="00896A4E">
            <w:pPr>
              <w:pStyle w:val="ListParagraph"/>
              <w:shd w:val="clear" w:color="auto" w:fill="FFFFFF"/>
              <w:rPr>
                <w:rFonts w:ascii="Source Sans Pro" w:eastAsia="Times New Roman" w:hAnsi="Source Sans Pro" w:cs="Arial"/>
                <w:color w:val="222222"/>
                <w:sz w:val="22"/>
                <w:szCs w:val="22"/>
              </w:rPr>
            </w:pPr>
          </w:p>
          <w:p w:rsidR="00896A4E" w:rsidRPr="00CC3870" w:rsidRDefault="00896A4E" w:rsidP="00896A4E">
            <w:pPr>
              <w:pStyle w:val="ListParagraph"/>
              <w:numPr>
                <w:ilvl w:val="0"/>
                <w:numId w:val="9"/>
              </w:numPr>
              <w:shd w:val="clear" w:color="auto" w:fill="FFFFFF"/>
              <w:rPr>
                <w:rFonts w:ascii="Source Sans Pro" w:eastAsia="Times New Roman" w:hAnsi="Source Sans Pro" w:cs="Arial"/>
                <w:color w:val="222222"/>
                <w:sz w:val="22"/>
                <w:szCs w:val="22"/>
              </w:rPr>
            </w:pPr>
            <w:r w:rsidRPr="00CC3870">
              <w:rPr>
                <w:rFonts w:ascii="Source Sans Pro" w:eastAsia="Times New Roman" w:hAnsi="Source Sans Pro" w:cs="Arial"/>
                <w:color w:val="222222"/>
                <w:sz w:val="22"/>
                <w:szCs w:val="22"/>
              </w:rPr>
              <w:t>Once students have selected the point at which they believe war was inevitable, they should examine the period or event just prior to the point they have chosen. Ask students to suggest what actions might have been taken to prevent war at that point. Again, they could respond in writing or verbally.</w:t>
            </w:r>
          </w:p>
          <w:p w:rsidR="00896A4E" w:rsidRPr="00CC3870" w:rsidRDefault="00896A4E" w:rsidP="00896A4E">
            <w:pPr>
              <w:shd w:val="clear" w:color="auto" w:fill="FFFFFF"/>
              <w:rPr>
                <w:rFonts w:ascii="Source Sans Pro" w:eastAsia="Times New Roman" w:hAnsi="Source Sans Pro" w:cs="Arial"/>
                <w:color w:val="222222"/>
                <w:sz w:val="22"/>
                <w:szCs w:val="22"/>
              </w:rPr>
            </w:pPr>
          </w:p>
          <w:p w:rsidR="00896A4E" w:rsidRPr="00CC3870" w:rsidRDefault="00896A4E" w:rsidP="00896A4E">
            <w:pPr>
              <w:pStyle w:val="ListParagraph"/>
              <w:numPr>
                <w:ilvl w:val="0"/>
                <w:numId w:val="9"/>
              </w:numPr>
              <w:shd w:val="clear" w:color="auto" w:fill="FFFFFF"/>
              <w:rPr>
                <w:rFonts w:ascii="Source Sans Pro" w:eastAsia="Times New Roman" w:hAnsi="Source Sans Pro" w:cs="Arial"/>
                <w:color w:val="222222"/>
                <w:sz w:val="22"/>
                <w:szCs w:val="22"/>
              </w:rPr>
            </w:pPr>
            <w:r w:rsidRPr="00CC3870">
              <w:rPr>
                <w:rFonts w:ascii="Source Sans Pro" w:eastAsia="Times New Roman" w:hAnsi="Source Sans Pro" w:cs="Arial"/>
                <w:color w:val="222222"/>
                <w:sz w:val="22"/>
                <w:szCs w:val="22"/>
              </w:rPr>
              <w:t>Students can analyse the reasons why events which they have marked as obstacles or points that slowed down the progression towards war were insufficient to prevent it. They might add brief explanatory notes to their road map or develop a separate written or verbal response to this.</w:t>
            </w:r>
          </w:p>
          <w:p w:rsidR="00896A4E" w:rsidRPr="00CC3870" w:rsidRDefault="00896A4E" w:rsidP="00896A4E">
            <w:pPr>
              <w:pStyle w:val="ListParagraph"/>
              <w:rPr>
                <w:rFonts w:ascii="Source Sans Pro" w:eastAsia="Times New Roman" w:hAnsi="Source Sans Pro" w:cs="Arial"/>
                <w:color w:val="222222"/>
                <w:sz w:val="22"/>
                <w:szCs w:val="22"/>
              </w:rPr>
            </w:pPr>
          </w:p>
          <w:p w:rsidR="00896A4E" w:rsidRPr="00CC3870" w:rsidRDefault="00896A4E" w:rsidP="00896A4E">
            <w:pPr>
              <w:pStyle w:val="ListParagraph"/>
              <w:numPr>
                <w:ilvl w:val="0"/>
                <w:numId w:val="9"/>
              </w:numPr>
              <w:shd w:val="clear" w:color="auto" w:fill="FFFFFF"/>
              <w:rPr>
                <w:rFonts w:ascii="Source Sans Pro" w:eastAsia="Times New Roman" w:hAnsi="Source Sans Pro" w:cs="Arial"/>
                <w:color w:val="222222"/>
                <w:sz w:val="22"/>
                <w:szCs w:val="22"/>
              </w:rPr>
            </w:pPr>
            <w:r w:rsidRPr="00CC3870">
              <w:rPr>
                <w:rFonts w:ascii="Source Sans Pro" w:eastAsia="Times New Roman" w:hAnsi="Source Sans Pro" w:cs="Arial"/>
                <w:color w:val="222222"/>
                <w:sz w:val="22"/>
                <w:szCs w:val="22"/>
              </w:rPr>
              <w:t xml:space="preserve">Students can conduct independent research and/or look through other materials on the “Interwar Years” on </w:t>
            </w:r>
            <w:proofErr w:type="spellStart"/>
            <w:r w:rsidRPr="00CC3870">
              <w:rPr>
                <w:rFonts w:ascii="Source Sans Pro" w:eastAsia="Times New Roman" w:hAnsi="Source Sans Pro" w:cs="Arial"/>
                <w:color w:val="222222"/>
                <w:sz w:val="22"/>
                <w:szCs w:val="22"/>
              </w:rPr>
              <w:t>Historiana</w:t>
            </w:r>
            <w:proofErr w:type="spellEnd"/>
            <w:r w:rsidRPr="00CC3870">
              <w:rPr>
                <w:rFonts w:ascii="Source Sans Pro" w:eastAsia="Times New Roman" w:hAnsi="Source Sans Pro" w:cs="Arial"/>
                <w:color w:val="222222"/>
                <w:sz w:val="22"/>
                <w:szCs w:val="22"/>
              </w:rPr>
              <w:t xml:space="preserve"> to find additional events to add to and enrich their roadmap.</w:t>
            </w:r>
          </w:p>
          <w:p w:rsidR="00896A4E" w:rsidRPr="00CC3870" w:rsidRDefault="00896A4E" w:rsidP="00896A4E">
            <w:pPr>
              <w:pStyle w:val="ListParagraph"/>
              <w:rPr>
                <w:rFonts w:ascii="Source Sans Pro" w:eastAsia="Times New Roman" w:hAnsi="Source Sans Pro" w:cs="Arial"/>
                <w:color w:val="222222"/>
                <w:sz w:val="22"/>
                <w:szCs w:val="22"/>
              </w:rPr>
            </w:pPr>
          </w:p>
          <w:p w:rsidR="00896A4E" w:rsidRPr="00CC3870" w:rsidRDefault="00896A4E" w:rsidP="00896A4E">
            <w:pPr>
              <w:pStyle w:val="ListParagraph"/>
              <w:numPr>
                <w:ilvl w:val="0"/>
                <w:numId w:val="9"/>
              </w:numPr>
              <w:shd w:val="clear" w:color="auto" w:fill="FFFFFF"/>
              <w:rPr>
                <w:rFonts w:ascii="Source Sans Pro" w:eastAsia="Times New Roman" w:hAnsi="Source Sans Pro" w:cs="Arial"/>
                <w:color w:val="222222"/>
                <w:sz w:val="22"/>
                <w:szCs w:val="22"/>
              </w:rPr>
            </w:pPr>
            <w:r w:rsidRPr="00CC3870">
              <w:rPr>
                <w:rFonts w:ascii="Source Sans Pro" w:eastAsia="Times New Roman" w:hAnsi="Source Sans Pro" w:cs="Arial"/>
                <w:color w:val="222222"/>
                <w:sz w:val="22"/>
                <w:szCs w:val="22"/>
              </w:rPr>
              <w:t>Discuss reasons why historians might differ in their interpretation of the point at which war became inevitable. This could begin with a comparison of the points chosen by the individuals/pairs in the class and the reasons they arrived at their conclusions.</w:t>
            </w:r>
          </w:p>
        </w:tc>
      </w:tr>
      <w:tr w:rsidR="00896A4E" w:rsidRPr="00CC3870" w:rsidTr="009572CF">
        <w:tc>
          <w:tcPr>
            <w:tcW w:w="2518" w:type="dxa"/>
          </w:tcPr>
          <w:p w:rsidR="00896A4E" w:rsidRPr="00CC3870" w:rsidRDefault="00896A4E" w:rsidP="006A4E80">
            <w:pPr>
              <w:rPr>
                <w:rFonts w:ascii="Source Sans Pro" w:hAnsi="Source Sans Pro"/>
                <w:b/>
                <w:sz w:val="22"/>
                <w:szCs w:val="22"/>
              </w:rPr>
            </w:pPr>
            <w:r w:rsidRPr="00CC3870">
              <w:rPr>
                <w:rFonts w:ascii="Source Sans Pro" w:hAnsi="Source Sans Pro"/>
                <w:b/>
                <w:sz w:val="22"/>
                <w:szCs w:val="22"/>
              </w:rPr>
              <w:lastRenderedPageBreak/>
              <w:t>Resources</w:t>
            </w:r>
          </w:p>
        </w:tc>
        <w:tc>
          <w:tcPr>
            <w:tcW w:w="6862" w:type="dxa"/>
          </w:tcPr>
          <w:p w:rsidR="00896A4E" w:rsidRPr="00CC3870" w:rsidRDefault="00896A4E" w:rsidP="006A4E80">
            <w:pPr>
              <w:rPr>
                <w:rFonts w:ascii="Source Sans Pro" w:hAnsi="Source Sans Pro"/>
                <w:sz w:val="22"/>
                <w:szCs w:val="22"/>
                <w:lang w:val="en-US"/>
              </w:rPr>
            </w:pPr>
            <w:r w:rsidRPr="00CC3870">
              <w:rPr>
                <w:rFonts w:ascii="Source Sans Pro" w:hAnsi="Source Sans Pro"/>
                <w:sz w:val="22"/>
                <w:szCs w:val="22"/>
                <w:lang w:val="en-US"/>
              </w:rPr>
              <w:t>To carry out this activity, you will need:</w:t>
            </w:r>
          </w:p>
          <w:p w:rsidR="00896A4E" w:rsidRPr="00CC3870" w:rsidRDefault="00896A4E" w:rsidP="00896A4E">
            <w:pPr>
              <w:pStyle w:val="ListParagraph"/>
              <w:numPr>
                <w:ilvl w:val="0"/>
                <w:numId w:val="8"/>
              </w:numPr>
              <w:shd w:val="clear" w:color="auto" w:fill="FFFFFF"/>
              <w:rPr>
                <w:rFonts w:ascii="Source Sans Pro" w:eastAsia="Times New Roman" w:hAnsi="Source Sans Pro" w:cs="Arial"/>
                <w:color w:val="222222"/>
                <w:sz w:val="22"/>
                <w:szCs w:val="22"/>
              </w:rPr>
            </w:pPr>
            <w:proofErr w:type="spellStart"/>
            <w:r w:rsidRPr="00CC3870">
              <w:rPr>
                <w:rFonts w:ascii="Source Sans Pro" w:eastAsia="Times New Roman" w:hAnsi="Source Sans Pro" w:cs="Arial"/>
                <w:color w:val="222222"/>
                <w:sz w:val="22"/>
                <w:szCs w:val="22"/>
              </w:rPr>
              <w:t>Powerpoint</w:t>
            </w:r>
            <w:proofErr w:type="spellEnd"/>
            <w:r w:rsidRPr="00CC3870">
              <w:rPr>
                <w:rFonts w:ascii="Source Sans Pro" w:eastAsia="Times New Roman" w:hAnsi="Source Sans Pro" w:cs="Arial"/>
                <w:color w:val="222222"/>
                <w:sz w:val="22"/>
                <w:szCs w:val="22"/>
              </w:rPr>
              <w:t xml:space="preserve">/Google Slides: </w:t>
            </w:r>
            <w:r w:rsidRPr="00CC3870">
              <w:rPr>
                <w:rFonts w:ascii="Source Sans Pro" w:eastAsia="Times New Roman" w:hAnsi="Source Sans Pro" w:cs="Arial"/>
                <w:b/>
                <w:i/>
                <w:color w:val="222222"/>
                <w:sz w:val="22"/>
                <w:szCs w:val="22"/>
              </w:rPr>
              <w:t>The War Clouds Gather</w:t>
            </w:r>
            <w:r w:rsidRPr="00CC3870">
              <w:rPr>
                <w:rFonts w:ascii="Source Sans Pro" w:eastAsia="Times New Roman" w:hAnsi="Source Sans Pro" w:cs="Arial"/>
                <w:color w:val="222222"/>
                <w:sz w:val="22"/>
                <w:szCs w:val="22"/>
              </w:rPr>
              <w:t xml:space="preserve"> (available on </w:t>
            </w:r>
            <w:hyperlink r:id="rId7" w:history="1">
              <w:proofErr w:type="spellStart"/>
              <w:r w:rsidRPr="00CC3870">
                <w:rPr>
                  <w:rStyle w:val="Hyperlink"/>
                  <w:rFonts w:ascii="Source Sans Pro" w:eastAsia="Times New Roman" w:hAnsi="Source Sans Pro" w:cs="Arial"/>
                  <w:sz w:val="22"/>
                  <w:szCs w:val="22"/>
                </w:rPr>
                <w:t>Historia</w:t>
              </w:r>
              <w:r w:rsidRPr="00CC3870">
                <w:rPr>
                  <w:rStyle w:val="Hyperlink"/>
                  <w:rFonts w:ascii="Source Sans Pro" w:eastAsia="Times New Roman" w:hAnsi="Source Sans Pro" w:cs="Arial"/>
                  <w:sz w:val="22"/>
                  <w:szCs w:val="22"/>
                </w:rPr>
                <w:t>n</w:t>
              </w:r>
              <w:r w:rsidRPr="00CC3870">
                <w:rPr>
                  <w:rStyle w:val="Hyperlink"/>
                  <w:rFonts w:ascii="Source Sans Pro" w:eastAsia="Times New Roman" w:hAnsi="Source Sans Pro" w:cs="Arial"/>
                  <w:sz w:val="22"/>
                  <w:szCs w:val="22"/>
                </w:rPr>
                <w:t>a</w:t>
              </w:r>
              <w:proofErr w:type="spellEnd"/>
            </w:hyperlink>
            <w:r w:rsidRPr="00CC3870">
              <w:rPr>
                <w:rFonts w:ascii="Source Sans Pro" w:eastAsia="Times New Roman" w:hAnsi="Source Sans Pro" w:cs="Arial"/>
                <w:color w:val="222222"/>
                <w:sz w:val="22"/>
                <w:szCs w:val="22"/>
              </w:rPr>
              <w:t>)</w:t>
            </w:r>
          </w:p>
          <w:p w:rsidR="00896A4E" w:rsidRPr="00CC3870" w:rsidRDefault="00896A4E" w:rsidP="00896A4E">
            <w:pPr>
              <w:pStyle w:val="ListParagraph"/>
              <w:numPr>
                <w:ilvl w:val="0"/>
                <w:numId w:val="8"/>
              </w:numPr>
              <w:shd w:val="clear" w:color="auto" w:fill="FFFFFF"/>
              <w:rPr>
                <w:rFonts w:ascii="Source Sans Pro" w:eastAsia="Times New Roman" w:hAnsi="Source Sans Pro" w:cs="Arial"/>
                <w:color w:val="222222"/>
                <w:sz w:val="22"/>
                <w:szCs w:val="22"/>
              </w:rPr>
            </w:pPr>
            <w:r w:rsidRPr="00CC3870">
              <w:rPr>
                <w:rFonts w:ascii="Source Sans Pro" w:eastAsia="Times New Roman" w:hAnsi="Source Sans Pro" w:cs="Arial"/>
                <w:color w:val="222222"/>
                <w:sz w:val="22"/>
                <w:szCs w:val="22"/>
              </w:rPr>
              <w:t>Large paper, such as A3 or butcher’s paper</w:t>
            </w:r>
          </w:p>
          <w:p w:rsidR="00896A4E" w:rsidRPr="00CC3870" w:rsidRDefault="00896A4E" w:rsidP="00896A4E">
            <w:pPr>
              <w:pStyle w:val="ListParagraph"/>
              <w:numPr>
                <w:ilvl w:val="1"/>
                <w:numId w:val="8"/>
              </w:numPr>
              <w:shd w:val="clear" w:color="auto" w:fill="FFFFFF"/>
              <w:rPr>
                <w:rFonts w:ascii="Source Sans Pro" w:eastAsia="Times New Roman" w:hAnsi="Source Sans Pro" w:cs="Arial"/>
                <w:color w:val="222222"/>
                <w:sz w:val="22"/>
                <w:szCs w:val="22"/>
              </w:rPr>
            </w:pPr>
            <w:r w:rsidRPr="00CC3870">
              <w:rPr>
                <w:rFonts w:ascii="Source Sans Pro" w:eastAsia="Times New Roman" w:hAnsi="Source Sans Pro" w:cs="Arial"/>
                <w:color w:val="222222"/>
                <w:sz w:val="22"/>
                <w:szCs w:val="22"/>
              </w:rPr>
              <w:t xml:space="preserve">There is a printable </w:t>
            </w:r>
            <w:r w:rsidRPr="00CC3870">
              <w:rPr>
                <w:rFonts w:ascii="Source Sans Pro" w:eastAsia="Times New Roman" w:hAnsi="Source Sans Pro" w:cs="Arial"/>
                <w:b/>
                <w:i/>
                <w:color w:val="222222"/>
                <w:sz w:val="22"/>
                <w:szCs w:val="22"/>
              </w:rPr>
              <w:t xml:space="preserve">PDF Road Map </w:t>
            </w:r>
            <w:proofErr w:type="gramStart"/>
            <w:r w:rsidRPr="00CC3870">
              <w:rPr>
                <w:rFonts w:ascii="Source Sans Pro" w:eastAsia="Times New Roman" w:hAnsi="Source Sans Pro" w:cs="Arial"/>
                <w:b/>
                <w:i/>
                <w:color w:val="222222"/>
                <w:sz w:val="22"/>
                <w:szCs w:val="22"/>
              </w:rPr>
              <w:t>To</w:t>
            </w:r>
            <w:proofErr w:type="gramEnd"/>
            <w:r w:rsidRPr="00CC3870">
              <w:rPr>
                <w:rFonts w:ascii="Source Sans Pro" w:eastAsia="Times New Roman" w:hAnsi="Source Sans Pro" w:cs="Arial"/>
                <w:b/>
                <w:i/>
                <w:color w:val="222222"/>
                <w:sz w:val="22"/>
                <w:szCs w:val="22"/>
              </w:rPr>
              <w:t xml:space="preserve"> War Template</w:t>
            </w:r>
            <w:r w:rsidRPr="00CC3870">
              <w:rPr>
                <w:rFonts w:ascii="Source Sans Pro" w:eastAsia="Times New Roman" w:hAnsi="Source Sans Pro" w:cs="Arial"/>
                <w:color w:val="222222"/>
                <w:sz w:val="22"/>
                <w:szCs w:val="22"/>
              </w:rPr>
              <w:t xml:space="preserve"> that may be useful to get students started, but students can easily draw their own (more creative) road map</w:t>
            </w:r>
          </w:p>
          <w:p w:rsidR="00896A4E" w:rsidRPr="00CC3870" w:rsidRDefault="00896A4E" w:rsidP="006A4E80">
            <w:pPr>
              <w:pStyle w:val="ListParagraph"/>
              <w:numPr>
                <w:ilvl w:val="0"/>
                <w:numId w:val="8"/>
              </w:numPr>
              <w:shd w:val="clear" w:color="auto" w:fill="FFFFFF"/>
              <w:rPr>
                <w:rFonts w:ascii="Source Sans Pro" w:eastAsia="Times New Roman" w:hAnsi="Source Sans Pro" w:cs="Arial"/>
                <w:color w:val="222222"/>
                <w:sz w:val="22"/>
                <w:szCs w:val="22"/>
              </w:rPr>
            </w:pPr>
            <w:r w:rsidRPr="00CC3870">
              <w:rPr>
                <w:rFonts w:ascii="Source Sans Pro" w:eastAsia="Times New Roman" w:hAnsi="Source Sans Pro" w:cs="Arial"/>
                <w:color w:val="222222"/>
                <w:sz w:val="22"/>
                <w:szCs w:val="22"/>
              </w:rPr>
              <w:t>Pens and pencils, including colours if available</w:t>
            </w:r>
          </w:p>
        </w:tc>
      </w:tr>
      <w:tr w:rsidR="00217EDE" w:rsidRPr="00CC3870" w:rsidTr="009572CF">
        <w:tc>
          <w:tcPr>
            <w:tcW w:w="2518" w:type="dxa"/>
          </w:tcPr>
          <w:p w:rsidR="00217EDE" w:rsidRPr="00CC3870" w:rsidRDefault="00217EDE" w:rsidP="00217EDE">
            <w:pPr>
              <w:rPr>
                <w:rFonts w:ascii="Source Sans Pro" w:hAnsi="Source Sans Pro"/>
                <w:b/>
                <w:sz w:val="22"/>
                <w:szCs w:val="22"/>
              </w:rPr>
            </w:pPr>
            <w:r w:rsidRPr="00CC3870">
              <w:rPr>
                <w:rFonts w:ascii="Source Sans Pro" w:hAnsi="Source Sans Pro"/>
                <w:b/>
                <w:sz w:val="22"/>
                <w:szCs w:val="22"/>
              </w:rPr>
              <w:t>Prior knowledge</w:t>
            </w:r>
          </w:p>
          <w:p w:rsidR="00217EDE" w:rsidRPr="00CC3870" w:rsidRDefault="00217EDE" w:rsidP="00217EDE">
            <w:pPr>
              <w:rPr>
                <w:rFonts w:ascii="Source Sans Pro" w:hAnsi="Source Sans Pro"/>
                <w:b/>
                <w:sz w:val="22"/>
                <w:szCs w:val="22"/>
              </w:rPr>
            </w:pPr>
          </w:p>
        </w:tc>
        <w:tc>
          <w:tcPr>
            <w:tcW w:w="6862" w:type="dxa"/>
          </w:tcPr>
          <w:p w:rsidR="00217EDE" w:rsidRPr="00CC3870" w:rsidRDefault="00896A4E" w:rsidP="00601D70">
            <w:pPr>
              <w:pBdr>
                <w:top w:val="nil"/>
                <w:left w:val="nil"/>
                <w:bottom w:val="nil"/>
                <w:right w:val="nil"/>
                <w:between w:val="nil"/>
              </w:pBdr>
              <w:rPr>
                <w:rFonts w:ascii="Source Sans Pro" w:hAnsi="Source Sans Pro"/>
                <w:sz w:val="22"/>
                <w:szCs w:val="22"/>
                <w:lang w:val="en-US"/>
              </w:rPr>
            </w:pPr>
            <w:r w:rsidRPr="00CC3870">
              <w:rPr>
                <w:rFonts w:ascii="Source Sans Pro" w:hAnsi="Source Sans Pro"/>
                <w:sz w:val="22"/>
                <w:szCs w:val="22"/>
                <w:lang w:val="en-US"/>
              </w:rPr>
              <w:t>No prior learning is essential, but students would benefit from having already studied events of the inter-World War period (prior to the 1930s) and having an understanding of the general political position of key nations in the 1930s, including: Germany, Japan, USA, USSR, UK, France, Italy.</w:t>
            </w:r>
          </w:p>
        </w:tc>
      </w:tr>
      <w:tr w:rsidR="00896A4E" w:rsidRPr="00CC3870" w:rsidTr="009572CF">
        <w:tc>
          <w:tcPr>
            <w:tcW w:w="2518" w:type="dxa"/>
          </w:tcPr>
          <w:p w:rsidR="00896A4E" w:rsidRPr="00CC3870" w:rsidRDefault="00896A4E" w:rsidP="00217EDE">
            <w:pPr>
              <w:rPr>
                <w:rFonts w:ascii="Source Sans Pro" w:hAnsi="Source Sans Pro"/>
                <w:b/>
                <w:sz w:val="22"/>
                <w:szCs w:val="22"/>
              </w:rPr>
            </w:pPr>
            <w:r w:rsidRPr="00CC3870">
              <w:rPr>
                <w:rFonts w:ascii="Source Sans Pro" w:hAnsi="Source Sans Pro"/>
                <w:b/>
                <w:sz w:val="22"/>
                <w:szCs w:val="22"/>
              </w:rPr>
              <w:t>Additional Information</w:t>
            </w:r>
          </w:p>
        </w:tc>
        <w:tc>
          <w:tcPr>
            <w:tcW w:w="6862" w:type="dxa"/>
          </w:tcPr>
          <w:p w:rsidR="00896A4E" w:rsidRPr="00CC3870" w:rsidRDefault="00896A4E" w:rsidP="00896A4E">
            <w:pPr>
              <w:shd w:val="clear" w:color="auto" w:fill="FFFFFF"/>
              <w:rPr>
                <w:rFonts w:ascii="Source Sans Pro" w:eastAsia="Times New Roman" w:hAnsi="Source Sans Pro" w:cs="Arial"/>
                <w:color w:val="222222"/>
                <w:sz w:val="22"/>
                <w:szCs w:val="22"/>
              </w:rPr>
            </w:pPr>
            <w:r w:rsidRPr="00CC3870">
              <w:rPr>
                <w:rFonts w:ascii="Source Sans Pro" w:eastAsia="Times New Roman" w:hAnsi="Source Sans Pro" w:cs="Arial"/>
                <w:color w:val="222222"/>
                <w:sz w:val="22"/>
                <w:szCs w:val="22"/>
              </w:rPr>
              <w:t xml:space="preserve">This activity is estimated to take approximately 1 hour of lesson time. </w:t>
            </w:r>
          </w:p>
          <w:p w:rsidR="00896A4E" w:rsidRPr="00CC3870" w:rsidRDefault="00896A4E" w:rsidP="00896A4E">
            <w:pPr>
              <w:shd w:val="clear" w:color="auto" w:fill="FFFFFF"/>
              <w:rPr>
                <w:rFonts w:ascii="Source Sans Pro" w:eastAsia="Times New Roman" w:hAnsi="Source Sans Pro" w:cs="Arial"/>
                <w:color w:val="222222"/>
                <w:sz w:val="22"/>
                <w:szCs w:val="22"/>
              </w:rPr>
            </w:pPr>
          </w:p>
          <w:p w:rsidR="00896A4E" w:rsidRPr="00CC3870" w:rsidRDefault="00896A4E" w:rsidP="00896A4E">
            <w:pPr>
              <w:shd w:val="clear" w:color="auto" w:fill="FFFFFF"/>
              <w:rPr>
                <w:rFonts w:ascii="Source Sans Pro" w:eastAsia="Times New Roman" w:hAnsi="Source Sans Pro" w:cs="Arial"/>
                <w:color w:val="222222"/>
                <w:sz w:val="22"/>
                <w:szCs w:val="22"/>
              </w:rPr>
            </w:pPr>
            <w:r w:rsidRPr="00CC3870">
              <w:rPr>
                <w:rFonts w:ascii="Source Sans Pro" w:eastAsia="Times New Roman" w:hAnsi="Source Sans Pro" w:cs="Arial"/>
                <w:color w:val="222222"/>
                <w:sz w:val="22"/>
                <w:szCs w:val="22"/>
              </w:rPr>
              <w:t>Ideally, students are also able to share and compare their final products in small groups or through short presentations to the class. This would extend the activity time beyond 1 hour.</w:t>
            </w:r>
          </w:p>
        </w:tc>
      </w:tr>
    </w:tbl>
    <w:p w:rsidR="00540A80" w:rsidRPr="00CC3870" w:rsidRDefault="00540A80" w:rsidP="00540A80">
      <w:pPr>
        <w:pBdr>
          <w:top w:val="nil"/>
          <w:left w:val="nil"/>
          <w:bottom w:val="nil"/>
          <w:right w:val="nil"/>
          <w:between w:val="nil"/>
        </w:pBdr>
        <w:rPr>
          <w:rFonts w:ascii="Source Sans Pro" w:hAnsi="Source Sans Pro"/>
        </w:rPr>
      </w:pPr>
    </w:p>
    <w:p w:rsidR="0003204C" w:rsidRPr="00CC3870" w:rsidRDefault="0058764D">
      <w:pPr>
        <w:rPr>
          <w:rFonts w:ascii="Source Sans Pro" w:hAnsi="Source Sans Pro"/>
        </w:rPr>
      </w:pPr>
    </w:p>
    <w:sectPr w:rsidR="0003204C" w:rsidRPr="00CC3870" w:rsidSect="00540A80">
      <w:headerReference w:type="first" r:id="rId8"/>
      <w:pgSz w:w="11906" w:h="16838"/>
      <w:pgMar w:top="1417" w:right="1417" w:bottom="1417" w:left="1417" w:header="567"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64D" w:rsidRDefault="0058764D" w:rsidP="00540A80">
      <w:r>
        <w:separator/>
      </w:r>
    </w:p>
  </w:endnote>
  <w:endnote w:type="continuationSeparator" w:id="0">
    <w:p w:rsidR="0058764D" w:rsidRDefault="0058764D" w:rsidP="0054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64D" w:rsidRDefault="0058764D" w:rsidP="00540A80">
      <w:r>
        <w:separator/>
      </w:r>
    </w:p>
  </w:footnote>
  <w:footnote w:type="continuationSeparator" w:id="0">
    <w:p w:rsidR="0058764D" w:rsidRDefault="0058764D" w:rsidP="00540A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A80" w:rsidRDefault="00540A80">
    <w:pPr>
      <w:pStyle w:val="Header"/>
    </w:pPr>
    <w:r>
      <w:rPr>
        <w:noProof/>
        <w:lang w:val="en-US" w:eastAsia="en-US"/>
      </w:rPr>
      <w:drawing>
        <wp:anchor distT="0" distB="0" distL="114300" distR="114300" simplePos="0" relativeHeight="251659264" behindDoc="0" locked="0" layoutInCell="1" allowOverlap="1" wp14:anchorId="592ED0D6" wp14:editId="740E967A">
          <wp:simplePos x="0" y="0"/>
          <wp:positionH relativeFrom="column">
            <wp:posOffset>4997450</wp:posOffset>
          </wp:positionH>
          <wp:positionV relativeFrom="paragraph">
            <wp:posOffset>203200</wp:posOffset>
          </wp:positionV>
          <wp:extent cx="746241" cy="1022350"/>
          <wp:effectExtent l="0" t="0" r="0" b="6350"/>
          <wp:wrapThrough wrapText="bothSides">
            <wp:wrapPolygon edited="0">
              <wp:start x="0" y="0"/>
              <wp:lineTo x="0" y="21332"/>
              <wp:lineTo x="20957" y="21332"/>
              <wp:lineTo x="2095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20-Dark-Pink-170-0-153 (1).png"/>
                  <pic:cNvPicPr/>
                </pic:nvPicPr>
                <pic:blipFill>
                  <a:blip r:embed="rId1">
                    <a:extLst>
                      <a:ext uri="{28A0092B-C50C-407E-A947-70E740481C1C}">
                        <a14:useLocalDpi xmlns:a14="http://schemas.microsoft.com/office/drawing/2010/main" val="0"/>
                      </a:ext>
                    </a:extLst>
                  </a:blip>
                  <a:stretch>
                    <a:fillRect/>
                  </a:stretch>
                </pic:blipFill>
                <pic:spPr>
                  <a:xfrm>
                    <a:off x="0" y="0"/>
                    <a:ext cx="746241" cy="1022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3C5D"/>
    <w:multiLevelType w:val="hybridMultilevel"/>
    <w:tmpl w:val="93DAAAB4"/>
    <w:lvl w:ilvl="0" w:tplc="F398966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522AB"/>
    <w:multiLevelType w:val="hybridMultilevel"/>
    <w:tmpl w:val="85905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F7658"/>
    <w:multiLevelType w:val="hybridMultilevel"/>
    <w:tmpl w:val="AB9CF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A72204"/>
    <w:multiLevelType w:val="hybridMultilevel"/>
    <w:tmpl w:val="32AE9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87AA7"/>
    <w:multiLevelType w:val="hybridMultilevel"/>
    <w:tmpl w:val="339C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21056"/>
    <w:multiLevelType w:val="hybridMultilevel"/>
    <w:tmpl w:val="2818A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E7884"/>
    <w:multiLevelType w:val="hybridMultilevel"/>
    <w:tmpl w:val="3028E2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41CD4"/>
    <w:multiLevelType w:val="hybridMultilevel"/>
    <w:tmpl w:val="352C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53ADD"/>
    <w:multiLevelType w:val="hybridMultilevel"/>
    <w:tmpl w:val="BEDEEC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3D5C4C"/>
    <w:multiLevelType w:val="hybridMultilevel"/>
    <w:tmpl w:val="44AA9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2D308C"/>
    <w:multiLevelType w:val="hybridMultilevel"/>
    <w:tmpl w:val="3FD65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9B7FC1"/>
    <w:multiLevelType w:val="hybridMultilevel"/>
    <w:tmpl w:val="A8B48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4"/>
  </w:num>
  <w:num w:numId="5">
    <w:abstractNumId w:val="3"/>
  </w:num>
  <w:num w:numId="6">
    <w:abstractNumId w:val="5"/>
  </w:num>
  <w:num w:numId="7">
    <w:abstractNumId w:val="0"/>
  </w:num>
  <w:num w:numId="8">
    <w:abstractNumId w:val="11"/>
  </w:num>
  <w:num w:numId="9">
    <w:abstractNumId w:val="9"/>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80"/>
    <w:rsid w:val="002123BA"/>
    <w:rsid w:val="00217EDE"/>
    <w:rsid w:val="003B5640"/>
    <w:rsid w:val="004106B4"/>
    <w:rsid w:val="00540A80"/>
    <w:rsid w:val="005411DA"/>
    <w:rsid w:val="0058764D"/>
    <w:rsid w:val="00601D70"/>
    <w:rsid w:val="006A4E80"/>
    <w:rsid w:val="00896A4E"/>
    <w:rsid w:val="008A104B"/>
    <w:rsid w:val="009C3EBD"/>
    <w:rsid w:val="009E7AB6"/>
    <w:rsid w:val="00A46447"/>
    <w:rsid w:val="00B56766"/>
    <w:rsid w:val="00C267E7"/>
    <w:rsid w:val="00CC3870"/>
    <w:rsid w:val="00D32FCB"/>
    <w:rsid w:val="00D477C7"/>
    <w:rsid w:val="00D7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BF1D3"/>
  <w15:chartTrackingRefBased/>
  <w15:docId w15:val="{722881CD-449B-4684-878E-90493CB3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A80"/>
    <w:pPr>
      <w:spacing w:after="0" w:line="240" w:lineRule="auto"/>
    </w:pPr>
    <w:rPr>
      <w:rFonts w:ascii="Calibri" w:eastAsia="Calibri" w:hAnsi="Calibri" w:cs="Calibri"/>
      <w:sz w:val="24"/>
      <w:szCs w:val="24"/>
      <w:lang w:val="en-GB" w:eastAsia="en-GB"/>
    </w:rPr>
  </w:style>
  <w:style w:type="paragraph" w:styleId="Heading1">
    <w:name w:val="heading 1"/>
    <w:basedOn w:val="Normal"/>
    <w:next w:val="Normal"/>
    <w:link w:val="Heading1Char"/>
    <w:uiPriority w:val="9"/>
    <w:qFormat/>
    <w:rsid w:val="009E7AB6"/>
    <w:pPr>
      <w:keepNext/>
      <w:keepLines/>
      <w:spacing w:before="240" w:line="259" w:lineRule="auto"/>
      <w:outlineLvl w:val="0"/>
    </w:pPr>
    <w:rPr>
      <w:rFonts w:ascii="Source Sans Pro" w:eastAsiaTheme="majorEastAsia" w:hAnsi="Source Sans Pro" w:cstheme="majorBidi"/>
      <w:color w:val="6600CC"/>
      <w:sz w:val="32"/>
      <w:szCs w:val="32"/>
      <w:lang w:val="en-US" w:eastAsia="en-US"/>
    </w:rPr>
  </w:style>
  <w:style w:type="paragraph" w:styleId="Heading2">
    <w:name w:val="heading 2"/>
    <w:basedOn w:val="Normal"/>
    <w:next w:val="Normal"/>
    <w:link w:val="Heading2Char"/>
    <w:uiPriority w:val="9"/>
    <w:semiHidden/>
    <w:unhideWhenUsed/>
    <w:qFormat/>
    <w:rsid w:val="009E7AB6"/>
    <w:pPr>
      <w:keepNext/>
      <w:keepLines/>
      <w:spacing w:before="40" w:line="259" w:lineRule="auto"/>
      <w:outlineLvl w:val="1"/>
    </w:pPr>
    <w:rPr>
      <w:rFonts w:ascii="Source Sans Pro" w:eastAsiaTheme="majorEastAsia" w:hAnsi="Source Sans Pro" w:cstheme="majorBidi"/>
      <w:color w:val="9900FF"/>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7AB6"/>
    <w:pPr>
      <w:spacing w:after="0" w:line="240" w:lineRule="auto"/>
    </w:pPr>
    <w:rPr>
      <w:rFonts w:ascii="Source Sans Pro" w:hAnsi="Source Sans Pro"/>
    </w:rPr>
  </w:style>
  <w:style w:type="character" w:customStyle="1" w:styleId="Heading1Char">
    <w:name w:val="Heading 1 Char"/>
    <w:basedOn w:val="DefaultParagraphFont"/>
    <w:link w:val="Heading1"/>
    <w:uiPriority w:val="9"/>
    <w:rsid w:val="009E7AB6"/>
    <w:rPr>
      <w:rFonts w:ascii="Source Sans Pro" w:eastAsiaTheme="majorEastAsia" w:hAnsi="Source Sans Pro" w:cstheme="majorBidi"/>
      <w:color w:val="6600CC"/>
      <w:sz w:val="32"/>
      <w:szCs w:val="32"/>
    </w:rPr>
  </w:style>
  <w:style w:type="character" w:customStyle="1" w:styleId="Heading2Char">
    <w:name w:val="Heading 2 Char"/>
    <w:basedOn w:val="DefaultParagraphFont"/>
    <w:link w:val="Heading2"/>
    <w:uiPriority w:val="9"/>
    <w:semiHidden/>
    <w:rsid w:val="009E7AB6"/>
    <w:rPr>
      <w:rFonts w:ascii="Source Sans Pro" w:eastAsiaTheme="majorEastAsia" w:hAnsi="Source Sans Pro" w:cstheme="majorBidi"/>
      <w:color w:val="9900FF"/>
      <w:sz w:val="26"/>
      <w:szCs w:val="26"/>
    </w:rPr>
  </w:style>
  <w:style w:type="paragraph" w:styleId="Title">
    <w:name w:val="Title"/>
    <w:basedOn w:val="Normal"/>
    <w:next w:val="Normal"/>
    <w:link w:val="TitleChar"/>
    <w:uiPriority w:val="10"/>
    <w:qFormat/>
    <w:rsid w:val="009E7AB6"/>
    <w:pPr>
      <w:contextualSpacing/>
    </w:pPr>
    <w:rPr>
      <w:rFonts w:ascii="Source Sans Pro" w:eastAsiaTheme="majorEastAsia" w:hAnsi="Source Sans Pro" w:cstheme="majorBidi"/>
      <w:spacing w:val="-10"/>
      <w:kern w:val="28"/>
      <w:sz w:val="56"/>
      <w:szCs w:val="56"/>
      <w:lang w:val="en-US" w:eastAsia="en-US"/>
    </w:rPr>
  </w:style>
  <w:style w:type="character" w:customStyle="1" w:styleId="TitleChar">
    <w:name w:val="Title Char"/>
    <w:basedOn w:val="DefaultParagraphFont"/>
    <w:link w:val="Title"/>
    <w:uiPriority w:val="10"/>
    <w:rsid w:val="009E7AB6"/>
    <w:rPr>
      <w:rFonts w:ascii="Source Sans Pro" w:eastAsiaTheme="majorEastAsia" w:hAnsi="Source Sans Pro" w:cstheme="majorBidi"/>
      <w:spacing w:val="-10"/>
      <w:kern w:val="28"/>
      <w:sz w:val="56"/>
      <w:szCs w:val="56"/>
    </w:rPr>
  </w:style>
  <w:style w:type="paragraph" w:styleId="Subtitle">
    <w:name w:val="Subtitle"/>
    <w:basedOn w:val="Normal"/>
    <w:next w:val="Normal"/>
    <w:link w:val="SubtitleChar"/>
    <w:uiPriority w:val="11"/>
    <w:qFormat/>
    <w:rsid w:val="009E7AB6"/>
    <w:pPr>
      <w:numPr>
        <w:ilvl w:val="1"/>
      </w:numPr>
      <w:spacing w:after="160" w:line="259" w:lineRule="auto"/>
    </w:pPr>
    <w:rPr>
      <w:rFonts w:ascii="Source Sans Pro" w:eastAsiaTheme="minorEastAsia" w:hAnsi="Source Sans Pro" w:cstheme="minorBidi"/>
      <w:color w:val="5A5A5A" w:themeColor="text1" w:themeTint="A5"/>
      <w:spacing w:val="15"/>
      <w:sz w:val="22"/>
      <w:szCs w:val="22"/>
      <w:lang w:val="en-US" w:eastAsia="en-US"/>
    </w:rPr>
  </w:style>
  <w:style w:type="character" w:customStyle="1" w:styleId="SubtitleChar">
    <w:name w:val="Subtitle Char"/>
    <w:basedOn w:val="DefaultParagraphFont"/>
    <w:link w:val="Subtitle"/>
    <w:uiPriority w:val="11"/>
    <w:rsid w:val="009E7AB6"/>
    <w:rPr>
      <w:rFonts w:ascii="Source Sans Pro" w:eastAsiaTheme="minorEastAsia" w:hAnsi="Source Sans Pro"/>
      <w:color w:val="5A5A5A" w:themeColor="text1" w:themeTint="A5"/>
      <w:spacing w:val="15"/>
    </w:rPr>
  </w:style>
  <w:style w:type="character" w:styleId="SubtleEmphasis">
    <w:name w:val="Subtle Emphasis"/>
    <w:basedOn w:val="DefaultParagraphFont"/>
    <w:uiPriority w:val="19"/>
    <w:qFormat/>
    <w:rsid w:val="009E7AB6"/>
    <w:rPr>
      <w:rFonts w:ascii="Source Sans Pro" w:hAnsi="Source Sans Pro"/>
      <w:i/>
      <w:iCs/>
      <w:color w:val="404040" w:themeColor="text1" w:themeTint="BF"/>
    </w:rPr>
  </w:style>
  <w:style w:type="table" w:styleId="TableGrid">
    <w:name w:val="Table Grid"/>
    <w:basedOn w:val="TableNormal"/>
    <w:uiPriority w:val="39"/>
    <w:rsid w:val="00540A80"/>
    <w:pPr>
      <w:spacing w:after="0" w:line="240" w:lineRule="auto"/>
    </w:pPr>
    <w:rPr>
      <w:rFonts w:ascii="Calibri" w:eastAsia="Calibri" w:hAnsi="Calibri" w:cs="Calibri"/>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0A80"/>
    <w:pPr>
      <w:tabs>
        <w:tab w:val="center" w:pos="4680"/>
        <w:tab w:val="right" w:pos="9360"/>
      </w:tabs>
    </w:pPr>
  </w:style>
  <w:style w:type="character" w:customStyle="1" w:styleId="HeaderChar">
    <w:name w:val="Header Char"/>
    <w:basedOn w:val="DefaultParagraphFont"/>
    <w:link w:val="Header"/>
    <w:uiPriority w:val="99"/>
    <w:rsid w:val="00540A80"/>
    <w:rPr>
      <w:rFonts w:ascii="Calibri" w:eastAsia="Calibri" w:hAnsi="Calibri" w:cs="Calibri"/>
      <w:sz w:val="24"/>
      <w:szCs w:val="24"/>
      <w:lang w:val="en-GB" w:eastAsia="en-GB"/>
    </w:rPr>
  </w:style>
  <w:style w:type="paragraph" w:styleId="Footer">
    <w:name w:val="footer"/>
    <w:basedOn w:val="Normal"/>
    <w:link w:val="FooterChar"/>
    <w:uiPriority w:val="99"/>
    <w:unhideWhenUsed/>
    <w:rsid w:val="00540A80"/>
    <w:pPr>
      <w:tabs>
        <w:tab w:val="center" w:pos="4680"/>
        <w:tab w:val="right" w:pos="9360"/>
      </w:tabs>
    </w:pPr>
  </w:style>
  <w:style w:type="character" w:customStyle="1" w:styleId="FooterChar">
    <w:name w:val="Footer Char"/>
    <w:basedOn w:val="DefaultParagraphFont"/>
    <w:link w:val="Footer"/>
    <w:uiPriority w:val="99"/>
    <w:rsid w:val="00540A80"/>
    <w:rPr>
      <w:rFonts w:ascii="Calibri" w:eastAsia="Calibri" w:hAnsi="Calibri" w:cs="Calibri"/>
      <w:sz w:val="24"/>
      <w:szCs w:val="24"/>
      <w:lang w:val="en-GB" w:eastAsia="en-GB"/>
    </w:rPr>
  </w:style>
  <w:style w:type="paragraph" w:styleId="ListParagraph">
    <w:name w:val="List Paragraph"/>
    <w:basedOn w:val="Normal"/>
    <w:uiPriority w:val="34"/>
    <w:qFormat/>
    <w:rsid w:val="002123BA"/>
    <w:pPr>
      <w:ind w:left="720"/>
      <w:contextualSpacing/>
    </w:pPr>
  </w:style>
  <w:style w:type="character" w:styleId="Hyperlink">
    <w:name w:val="Hyperlink"/>
    <w:uiPriority w:val="99"/>
    <w:unhideWhenUsed/>
    <w:rsid w:val="00896A4E"/>
    <w:rPr>
      <w:color w:val="0563C1"/>
      <w:u w:val="single"/>
    </w:rPr>
  </w:style>
  <w:style w:type="character" w:styleId="FollowedHyperlink">
    <w:name w:val="FollowedHyperlink"/>
    <w:basedOn w:val="DefaultParagraphFont"/>
    <w:uiPriority w:val="99"/>
    <w:semiHidden/>
    <w:unhideWhenUsed/>
    <w:rsid w:val="00896A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istoriana.eu/historical-content/key-moments/world-war-2/the-inter-war-ye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Modena</dc:creator>
  <cp:keywords/>
  <dc:description/>
  <cp:lastModifiedBy>Alice Modena</cp:lastModifiedBy>
  <cp:revision>4</cp:revision>
  <dcterms:created xsi:type="dcterms:W3CDTF">2021-11-11T13:32:00Z</dcterms:created>
  <dcterms:modified xsi:type="dcterms:W3CDTF">2021-11-11T13:43:00Z</dcterms:modified>
</cp:coreProperties>
</file>